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2"/>
        <w:ind w:left="2215" w:right="2215" w:firstLine="0"/>
        <w:jc w:val="center"/>
        <w:rPr>
          <w:b/>
          <w:sz w:val="24"/>
        </w:rPr>
      </w:pPr>
      <w:r>
        <w:rPr>
          <w:b/>
          <w:sz w:val="24"/>
        </w:rPr>
        <w:t>Form 56A.28A</w:t>
      </w:r>
    </w:p>
    <w:p>
      <w:pPr>
        <w:pStyle w:val="BodyText"/>
        <w:spacing w:before="9"/>
        <w:rPr>
          <w:b/>
          <w:sz w:val="23"/>
        </w:rPr>
      </w:pPr>
    </w:p>
    <w:p>
      <w:pPr>
        <w:pStyle w:val="BodyText"/>
        <w:ind w:left="2215" w:right="2215"/>
        <w:jc w:val="center"/>
      </w:pPr>
      <w:r>
        <w:rPr/>
        <w:t>(rule 56A.28)</w:t>
      </w:r>
    </w:p>
    <w:p>
      <w:pPr>
        <w:pStyle w:val="BodyText"/>
        <w:spacing w:before="230"/>
        <w:ind w:left="2216" w:right="2215"/>
        <w:jc w:val="center"/>
      </w:pPr>
      <w:r>
        <w:rPr/>
        <w:t>In the Supreme Court of Newfoundland and Labrador Trial Division (General / Family)</w:t>
      </w:r>
    </w:p>
    <w:p>
      <w:pPr>
        <w:pStyle w:val="BodyText"/>
      </w:pPr>
    </w:p>
    <w:p>
      <w:pPr>
        <w:pStyle w:val="BodyText"/>
        <w:tabs>
          <w:tab w:pos="4981" w:val="left" w:leader="none"/>
        </w:tabs>
        <w:spacing w:before="1"/>
        <w:jc w:val="center"/>
      </w:pPr>
      <w:r>
        <w:rPr/>
        <w:t>Court</w:t>
      </w:r>
      <w:r>
        <w:rPr>
          <w:spacing w:val="-2"/>
        </w:rPr>
        <w:t> </w:t>
      </w:r>
      <w:r>
        <w:rPr/>
        <w:t>No.</w:t>
      </w:r>
      <w:r>
        <w:rPr>
          <w:spacing w:val="-1"/>
        </w:rPr>
        <w:t> </w:t>
      </w:r>
      <w:r>
        <w:rPr>
          <w:u w:val="single"/>
        </w:rPr>
        <w:t> </w:t>
        <w:tab/>
      </w:r>
    </w:p>
    <w:p>
      <w:pPr>
        <w:pStyle w:val="BodyText"/>
        <w:tabs>
          <w:tab w:pos="4933" w:val="left" w:leader="none"/>
        </w:tabs>
        <w:spacing w:line="275" w:lineRule="exact"/>
        <w:jc w:val="center"/>
      </w:pPr>
      <w:r>
        <w:rPr/>
        <w:t>Court File</w:t>
      </w:r>
      <w:r>
        <w:rPr>
          <w:spacing w:val="-5"/>
        </w:rPr>
        <w:t> </w:t>
      </w:r>
      <w:r>
        <w:rPr/>
        <w:t>No. </w:t>
      </w:r>
      <w:r>
        <w:rPr>
          <w:u w:val="single"/>
        </w:rPr>
        <w:t> </w:t>
        <w:tab/>
      </w:r>
    </w:p>
    <w:p>
      <w:pPr>
        <w:pStyle w:val="BodyText"/>
        <w:tabs>
          <w:tab w:pos="6370" w:val="left" w:leader="none"/>
        </w:tabs>
        <w:spacing w:line="275" w:lineRule="exact"/>
        <w:ind w:left="2"/>
        <w:jc w:val="center"/>
      </w:pPr>
      <w:r>
        <w:rPr/>
        <w:t>Central Divorce</w:t>
      </w:r>
      <w:r>
        <w:rPr>
          <w:spacing w:val="-4"/>
        </w:rPr>
        <w:t> </w:t>
      </w:r>
      <w:r>
        <w:rPr/>
        <w:t>Registry</w:t>
      </w:r>
      <w:r>
        <w:rPr>
          <w:spacing w:val="-1"/>
        </w:rPr>
        <w:t> </w:t>
      </w:r>
      <w:r>
        <w:rPr/>
        <w:t>No.</w:t>
      </w:r>
      <w:r>
        <w:rPr>
          <w:u w:val="single"/>
        </w:rPr>
        <w:t> </w:t>
        <w:tab/>
      </w:r>
      <w:r>
        <w:rPr/>
        <w:t>(if applicable)</w:t>
      </w:r>
    </w:p>
    <w:p>
      <w:pPr>
        <w:pStyle w:val="BodyText"/>
        <w:spacing w:before="2"/>
        <w:rPr>
          <w:sz w:val="16"/>
        </w:rPr>
      </w:pPr>
    </w:p>
    <w:p>
      <w:pPr>
        <w:pStyle w:val="BodyText"/>
        <w:tabs>
          <w:tab w:pos="1561" w:val="left" w:leader="none"/>
          <w:tab w:pos="7320" w:val="left" w:leader="none"/>
        </w:tabs>
        <w:spacing w:before="90"/>
        <w:ind w:left="119"/>
      </w:pPr>
      <w:r>
        <w:rPr/>
        <w:t>BETWEEN:</w:t>
        <w:tab/>
      </w:r>
      <w:r>
        <w:rPr>
          <w:u w:val="single"/>
        </w:rPr>
        <w:t> </w:t>
        <w:tab/>
      </w:r>
      <w:r>
        <w:rPr/>
        <w:t>APPLICANT</w:t>
      </w:r>
    </w:p>
    <w:p>
      <w:pPr>
        <w:pStyle w:val="BodyText"/>
        <w:spacing w:before="2"/>
        <w:rPr>
          <w:sz w:val="16"/>
        </w:rPr>
      </w:pPr>
    </w:p>
    <w:p>
      <w:pPr>
        <w:pStyle w:val="BodyText"/>
        <w:tabs>
          <w:tab w:pos="1605" w:val="left" w:leader="none"/>
          <w:tab w:pos="7364" w:val="left" w:leader="none"/>
        </w:tabs>
        <w:spacing w:before="90"/>
        <w:ind w:left="119"/>
      </w:pPr>
      <w:r>
        <w:rPr/>
        <w:t>AND:</w:t>
        <w:tab/>
      </w:r>
      <w:r>
        <w:rPr>
          <w:u w:val="single"/>
        </w:rPr>
        <w:t> </w:t>
        <w:tab/>
      </w:r>
      <w:r>
        <w:rPr/>
        <w:t>RESPONDENT</w:t>
      </w:r>
    </w:p>
    <w:p>
      <w:pPr>
        <w:pStyle w:val="BodyText"/>
        <w:rPr>
          <w:sz w:val="20"/>
        </w:rPr>
      </w:pPr>
    </w:p>
    <w:p>
      <w:pPr>
        <w:pStyle w:val="BodyText"/>
        <w:rPr>
          <w:sz w:val="17"/>
        </w:rPr>
      </w:pPr>
    </w:p>
    <w:p>
      <w:pPr>
        <w:pStyle w:val="Title"/>
      </w:pPr>
      <w:r>
        <w:rPr/>
        <w:t>Agreement as to Child Support</w:t>
      </w:r>
    </w:p>
    <w:p>
      <w:pPr>
        <w:pStyle w:val="BodyText"/>
        <w:spacing w:before="3"/>
        <w:rPr>
          <w:b/>
          <w:sz w:val="16"/>
        </w:rPr>
      </w:pPr>
    </w:p>
    <w:p>
      <w:pPr>
        <w:pStyle w:val="BodyText"/>
        <w:spacing w:before="90"/>
        <w:ind w:left="120"/>
      </w:pPr>
      <w:r>
        <w:rPr/>
        <w:t>The parties agree as follows:</w:t>
      </w:r>
    </w:p>
    <w:p>
      <w:pPr>
        <w:pStyle w:val="BodyText"/>
        <w:spacing w:before="7"/>
        <w:rPr>
          <w:sz w:val="14"/>
        </w:rPr>
      </w:pPr>
    </w:p>
    <w:p>
      <w:pPr>
        <w:pStyle w:val="ListParagraph"/>
        <w:numPr>
          <w:ilvl w:val="0"/>
          <w:numId w:val="1"/>
        </w:numPr>
        <w:tabs>
          <w:tab w:pos="841" w:val="left" w:leader="none"/>
          <w:tab w:pos="7144" w:val="left" w:leader="none"/>
          <w:tab w:pos="9103" w:val="left" w:leader="none"/>
        </w:tabs>
        <w:spacing w:line="240" w:lineRule="auto" w:before="90" w:after="0"/>
        <w:ind w:left="840" w:right="0" w:hanging="241"/>
        <w:jc w:val="left"/>
        <w:rPr>
          <w:sz w:val="24"/>
        </w:rPr>
      </w:pPr>
      <w:r>
        <w:rPr>
          <w:sz w:val="24"/>
        </w:rPr>
        <w:t>The income of the</w:t>
      </w:r>
      <w:r>
        <w:rPr>
          <w:spacing w:val="-6"/>
          <w:sz w:val="24"/>
        </w:rPr>
        <w:t> </w:t>
      </w:r>
      <w:r>
        <w:rPr>
          <w:sz w:val="24"/>
        </w:rPr>
        <w:t>payor</w:t>
      </w:r>
      <w:r>
        <w:rPr>
          <w:spacing w:val="-2"/>
          <w:sz w:val="24"/>
        </w:rPr>
        <w:t> </w:t>
      </w:r>
      <w:r>
        <w:rPr>
          <w:i/>
          <w:sz w:val="24"/>
        </w:rPr>
        <w:t>[name]</w:t>
      </w:r>
      <w:r>
        <w:rPr>
          <w:i/>
          <w:sz w:val="24"/>
          <w:u w:val="single"/>
        </w:rPr>
        <w:t> </w:t>
        <w:tab/>
      </w:r>
      <w:r>
        <w:rPr>
          <w:sz w:val="24"/>
        </w:rPr>
        <w:t>is</w:t>
      </w:r>
      <w:r>
        <w:rPr>
          <w:spacing w:val="-1"/>
          <w:sz w:val="24"/>
        </w:rPr>
        <w:t> </w:t>
      </w:r>
      <w:r>
        <w:rPr>
          <w:sz w:val="24"/>
        </w:rPr>
        <w:t>$</w:t>
        <w:tab/>
        <w:t>.</w:t>
      </w:r>
    </w:p>
    <w:p>
      <w:pPr>
        <w:pStyle w:val="BodyText"/>
        <w:spacing w:line="20" w:lineRule="exact"/>
        <w:ind w:left="7539"/>
        <w:rPr>
          <w:sz w:val="2"/>
        </w:rPr>
      </w:pPr>
      <w:r>
        <w:rPr>
          <w:sz w:val="2"/>
        </w:rPr>
        <w:pict>
          <v:group style="width:78pt;height:.5pt;mso-position-horizontal-relative:char;mso-position-vertical-relative:line" coordorigin="0,0" coordsize="1560,10">
            <v:line style="position:absolute" from="0,5" to="1559,5" stroked="true" strokeweight=".48pt" strokecolor="#000000">
              <v:stroke dashstyle="solid"/>
            </v:line>
          </v:group>
        </w:pict>
      </w:r>
      <w:r>
        <w:rPr>
          <w:sz w:val="2"/>
        </w:rPr>
      </w:r>
    </w:p>
    <w:p>
      <w:pPr>
        <w:pStyle w:val="BodyText"/>
        <w:spacing w:before="10"/>
        <w:rPr>
          <w:sz w:val="12"/>
        </w:rPr>
      </w:pPr>
    </w:p>
    <w:p>
      <w:pPr>
        <w:pStyle w:val="ListParagraph"/>
        <w:numPr>
          <w:ilvl w:val="0"/>
          <w:numId w:val="1"/>
        </w:numPr>
        <w:tabs>
          <w:tab w:pos="840" w:val="left" w:leader="none"/>
        </w:tabs>
        <w:spacing w:line="240" w:lineRule="auto" w:before="90" w:after="0"/>
        <w:ind w:left="840" w:right="0" w:hanging="240"/>
        <w:jc w:val="left"/>
        <w:rPr>
          <w:i/>
          <w:sz w:val="24"/>
        </w:rPr>
      </w:pPr>
      <w:r>
        <w:rPr>
          <w:sz w:val="24"/>
        </w:rPr>
        <w:t>The payor currently resides in </w:t>
      </w:r>
      <w:r>
        <w:rPr>
          <w:i/>
          <w:sz w:val="22"/>
        </w:rPr>
        <w:t>[</w:t>
      </w:r>
      <w:r>
        <w:rPr>
          <w:i/>
          <w:sz w:val="24"/>
        </w:rPr>
        <w:t>province or, if resident outside of Canada,</w:t>
      </w:r>
      <w:r>
        <w:rPr>
          <w:i/>
          <w:spacing w:val="-6"/>
          <w:sz w:val="24"/>
        </w:rPr>
        <w:t> </w:t>
      </w:r>
      <w:r>
        <w:rPr>
          <w:i/>
          <w:sz w:val="24"/>
        </w:rPr>
        <w:t>country]</w:t>
      </w:r>
    </w:p>
    <w:p>
      <w:pPr>
        <w:pStyle w:val="BodyText"/>
        <w:tabs>
          <w:tab w:pos="3959" w:val="left" w:leader="none"/>
        </w:tabs>
        <w:spacing w:before="138"/>
        <w:ind w:left="120"/>
      </w:pPr>
      <w:r>
        <w:rPr>
          <w:u w:val="single"/>
        </w:rPr>
        <w:t> </w:t>
        <w:tab/>
      </w:r>
      <w:r>
        <w:rPr/>
        <w:t>.</w:t>
      </w:r>
    </w:p>
    <w:p>
      <w:pPr>
        <w:pStyle w:val="BodyText"/>
        <w:spacing w:before="7"/>
        <w:rPr>
          <w:sz w:val="14"/>
        </w:rPr>
      </w:pPr>
    </w:p>
    <w:p>
      <w:pPr>
        <w:pStyle w:val="ListParagraph"/>
        <w:numPr>
          <w:ilvl w:val="0"/>
          <w:numId w:val="1"/>
        </w:numPr>
        <w:tabs>
          <w:tab w:pos="841" w:val="left" w:leader="none"/>
          <w:tab w:pos="7437" w:val="left" w:leader="none"/>
          <w:tab w:pos="9395" w:val="left" w:leader="none"/>
        </w:tabs>
        <w:spacing w:line="240" w:lineRule="auto" w:before="90" w:after="0"/>
        <w:ind w:left="840" w:right="0" w:hanging="241"/>
        <w:jc w:val="left"/>
        <w:rPr>
          <w:sz w:val="24"/>
        </w:rPr>
      </w:pPr>
      <w:r>
        <w:rPr>
          <w:sz w:val="24"/>
        </w:rPr>
        <w:t>The income of the</w:t>
      </w:r>
      <w:r>
        <w:rPr>
          <w:spacing w:val="-6"/>
          <w:sz w:val="24"/>
        </w:rPr>
        <w:t> </w:t>
      </w:r>
      <w:r>
        <w:rPr>
          <w:sz w:val="24"/>
        </w:rPr>
        <w:t>recipient</w:t>
      </w:r>
      <w:r>
        <w:rPr>
          <w:spacing w:val="-3"/>
          <w:sz w:val="24"/>
        </w:rPr>
        <w:t> </w:t>
      </w:r>
      <w:r>
        <w:rPr>
          <w:i/>
          <w:sz w:val="24"/>
        </w:rPr>
        <w:t>[name]</w:t>
      </w:r>
      <w:r>
        <w:rPr>
          <w:i/>
          <w:sz w:val="24"/>
          <w:u w:val="single"/>
        </w:rPr>
        <w:t> </w:t>
        <w:tab/>
      </w:r>
      <w:r>
        <w:rPr>
          <w:sz w:val="24"/>
        </w:rPr>
        <w:t>is</w:t>
      </w:r>
      <w:r>
        <w:rPr>
          <w:spacing w:val="-1"/>
          <w:sz w:val="24"/>
        </w:rPr>
        <w:t> </w:t>
      </w:r>
      <w:r>
        <w:rPr>
          <w:sz w:val="24"/>
        </w:rPr>
        <w:t>$</w:t>
        <w:tab/>
        <w:t>.</w:t>
      </w:r>
    </w:p>
    <w:p>
      <w:pPr>
        <w:pStyle w:val="BodyText"/>
        <w:spacing w:line="20" w:lineRule="exact"/>
        <w:ind w:left="7831"/>
        <w:rPr>
          <w:sz w:val="2"/>
        </w:rPr>
      </w:pPr>
      <w:r>
        <w:rPr>
          <w:sz w:val="2"/>
        </w:rPr>
        <w:pict>
          <v:group style="width:78pt;height:.5pt;mso-position-horizontal-relative:char;mso-position-vertical-relative:line" coordorigin="0,0" coordsize="1560,10">
            <v:line style="position:absolute" from="0,5" to="1559,5" stroked="true" strokeweight=".48pt" strokecolor="#000000">
              <v:stroke dashstyle="solid"/>
            </v:line>
          </v:group>
        </w:pict>
      </w:r>
      <w:r>
        <w:rPr>
          <w:sz w:val="2"/>
        </w:rPr>
      </w:r>
    </w:p>
    <w:p>
      <w:pPr>
        <w:pStyle w:val="BodyText"/>
        <w:spacing w:before="10"/>
        <w:rPr>
          <w:sz w:val="12"/>
        </w:rPr>
      </w:pPr>
    </w:p>
    <w:p>
      <w:pPr>
        <w:pStyle w:val="ListParagraph"/>
        <w:numPr>
          <w:ilvl w:val="0"/>
          <w:numId w:val="1"/>
        </w:numPr>
        <w:tabs>
          <w:tab w:pos="840" w:val="left" w:leader="none"/>
        </w:tabs>
        <w:spacing w:line="240" w:lineRule="auto" w:before="90" w:after="0"/>
        <w:ind w:left="839" w:right="0" w:hanging="241"/>
        <w:jc w:val="left"/>
        <w:rPr>
          <w:i/>
          <w:sz w:val="24"/>
        </w:rPr>
      </w:pPr>
      <w:r>
        <w:rPr>
          <w:sz w:val="24"/>
        </w:rPr>
        <w:t>The recipient currently resides in </w:t>
      </w:r>
      <w:r>
        <w:rPr>
          <w:i/>
          <w:sz w:val="24"/>
        </w:rPr>
        <w:t>[province or, if resident outside of Canada,</w:t>
      </w:r>
      <w:r>
        <w:rPr>
          <w:i/>
          <w:spacing w:val="-9"/>
          <w:sz w:val="24"/>
        </w:rPr>
        <w:t> </w:t>
      </w:r>
      <w:r>
        <w:rPr>
          <w:i/>
          <w:sz w:val="24"/>
        </w:rPr>
        <w:t>country]</w:t>
      </w:r>
    </w:p>
    <w:p>
      <w:pPr>
        <w:pStyle w:val="BodyText"/>
        <w:tabs>
          <w:tab w:pos="3959" w:val="left" w:leader="none"/>
        </w:tabs>
        <w:spacing w:before="138"/>
        <w:ind w:left="119"/>
      </w:pPr>
      <w:r>
        <w:rPr>
          <w:u w:val="single"/>
        </w:rPr>
        <w:t> </w:t>
        <w:tab/>
      </w:r>
      <w:r>
        <w:rPr/>
        <w:t>.</w:t>
      </w:r>
    </w:p>
    <w:p>
      <w:pPr>
        <w:pStyle w:val="BodyText"/>
        <w:spacing w:before="5"/>
        <w:rPr>
          <w:sz w:val="22"/>
        </w:rPr>
      </w:pPr>
    </w:p>
    <w:p>
      <w:pPr>
        <w:pStyle w:val="BodyText"/>
        <w:ind w:left="1559" w:right="157"/>
      </w:pPr>
      <w:r>
        <w:rPr/>
        <w:t>(Paragraphs 3 and 4 shall be included where special or extraordinary expenses are to be shared or where the amount agreed to differs from the table amount set out in the </w:t>
      </w:r>
      <w:r>
        <w:rPr>
          <w:i/>
        </w:rPr>
        <w:t>Federal Child Support Guidelines</w:t>
      </w:r>
      <w:r>
        <w:rPr/>
        <w:t>.)</w:t>
      </w:r>
    </w:p>
    <w:p>
      <w:pPr>
        <w:pStyle w:val="ListParagraph"/>
        <w:numPr>
          <w:ilvl w:val="0"/>
          <w:numId w:val="1"/>
        </w:numPr>
        <w:tabs>
          <w:tab w:pos="840" w:val="left" w:leader="none"/>
          <w:tab w:pos="9398" w:val="left" w:leader="none"/>
        </w:tabs>
        <w:spacing w:line="360" w:lineRule="auto" w:before="120" w:after="0"/>
        <w:ind w:left="119" w:right="199" w:firstLine="479"/>
        <w:jc w:val="left"/>
        <w:rPr>
          <w:sz w:val="24"/>
        </w:rPr>
      </w:pPr>
      <w:r>
        <w:rPr>
          <w:sz w:val="24"/>
        </w:rPr>
        <w:t>Child support is to be provided for </w:t>
      </w:r>
      <w:r>
        <w:rPr>
          <w:i/>
          <w:sz w:val="24"/>
        </w:rPr>
        <w:t>[state names and dates of birth of children for whom </w:t>
      </w:r>
      <w:r>
        <w:rPr>
          <w:i/>
          <w:sz w:val="24"/>
        </w:rPr>
        <w:t>child support is to be</w:t>
      </w:r>
      <w:r>
        <w:rPr>
          <w:i/>
          <w:spacing w:val="-2"/>
          <w:sz w:val="24"/>
        </w:rPr>
        <w:t> </w:t>
      </w:r>
      <w:r>
        <w:rPr>
          <w:i/>
          <w:sz w:val="24"/>
        </w:rPr>
        <w:t>provided]</w:t>
      </w:r>
      <w:r>
        <w:rPr>
          <w:sz w:val="24"/>
        </w:rPr>
        <w:t>:</w:t>
      </w:r>
      <w:r>
        <w:rPr>
          <w:spacing w:val="-1"/>
          <w:sz w:val="24"/>
        </w:rPr>
        <w:t> </w:t>
      </w:r>
      <w:r>
        <w:rPr>
          <w:sz w:val="24"/>
          <w:u w:val="single"/>
        </w:rPr>
        <w:t> </w:t>
        <w:tab/>
      </w:r>
    </w:p>
    <w:p>
      <w:pPr>
        <w:pStyle w:val="BodyText"/>
        <w:rPr>
          <w:sz w:val="20"/>
        </w:rPr>
      </w:pPr>
    </w:p>
    <w:p>
      <w:pPr>
        <w:pStyle w:val="BodyText"/>
        <w:spacing w:before="2"/>
        <w:rPr>
          <w:sz w:val="10"/>
        </w:rPr>
      </w:pPr>
      <w:r>
        <w:rPr/>
        <w:pict>
          <v:shape style="position:absolute;margin-left:71.987999pt;margin-top:8.072321pt;width:462pt;height:.1pt;mso-position-horizontal-relative:page;mso-position-vertical-relative:paragraph;z-index:-15727616;mso-wrap-distance-left:0;mso-wrap-distance-right:0" coordorigin="1440,161" coordsize="9240,0" path="m1440,161l10680,161e" filled="false" stroked="true" strokeweight=".48pt" strokecolor="#000000">
            <v:path arrowok="t"/>
            <v:stroke dashstyle="solid"/>
            <w10:wrap type="topAndBottom"/>
          </v:shape>
        </w:pict>
      </w:r>
    </w:p>
    <w:p>
      <w:pPr>
        <w:pStyle w:val="BodyText"/>
        <w:spacing w:before="1"/>
        <w:rPr>
          <w:sz w:val="12"/>
        </w:rPr>
      </w:pPr>
    </w:p>
    <w:p>
      <w:pPr>
        <w:pStyle w:val="BodyText"/>
        <w:tabs>
          <w:tab w:pos="3504" w:val="left" w:leader="none"/>
        </w:tabs>
        <w:spacing w:line="360" w:lineRule="auto" w:before="90"/>
        <w:ind w:left="119" w:right="349"/>
      </w:pPr>
      <w:r>
        <w:rPr/>
        <w:t>and according to the applicable child support table set out in the </w:t>
      </w:r>
      <w:r>
        <w:rPr>
          <w:i/>
        </w:rPr>
        <w:t>Federal Child Support </w:t>
      </w:r>
      <w:r>
        <w:rPr>
          <w:i/>
        </w:rPr>
        <w:t>Guidelines, </w:t>
      </w:r>
      <w:r>
        <w:rPr/>
        <w:t>the amount of child support payable for that number of children (the "child support table amount")</w:t>
      </w:r>
      <w:r>
        <w:rPr>
          <w:spacing w:val="-2"/>
        </w:rPr>
        <w:t> </w:t>
      </w:r>
      <w:r>
        <w:rPr/>
        <w:t>is </w:t>
      </w:r>
      <w:r>
        <w:rPr>
          <w:spacing w:val="-3"/>
        </w:rPr>
        <w:t>$</w:t>
      </w:r>
      <w:r>
        <w:rPr>
          <w:spacing w:val="-3"/>
          <w:u w:val="single"/>
        </w:rPr>
        <w:t> </w:t>
        <w:tab/>
      </w:r>
      <w:r>
        <w:rPr/>
        <w:t>.</w:t>
      </w:r>
    </w:p>
    <w:p>
      <w:pPr>
        <w:pStyle w:val="ListParagraph"/>
        <w:numPr>
          <w:ilvl w:val="0"/>
          <w:numId w:val="1"/>
        </w:numPr>
        <w:tabs>
          <w:tab w:pos="841" w:val="left" w:leader="none"/>
          <w:tab w:pos="2840" w:val="left" w:leader="none"/>
          <w:tab w:pos="8243" w:val="left" w:leader="none"/>
        </w:tabs>
        <w:spacing w:line="360" w:lineRule="auto" w:before="120" w:after="0"/>
        <w:ind w:left="119" w:right="751" w:firstLine="480"/>
        <w:jc w:val="left"/>
        <w:rPr>
          <w:sz w:val="24"/>
        </w:rPr>
      </w:pPr>
      <w:r>
        <w:rPr>
          <w:sz w:val="24"/>
        </w:rPr>
        <w:t>The payor shall pay to the</w:t>
      </w:r>
      <w:r>
        <w:rPr>
          <w:spacing w:val="-9"/>
          <w:sz w:val="24"/>
        </w:rPr>
        <w:t> </w:t>
      </w:r>
      <w:r>
        <w:rPr>
          <w:sz w:val="24"/>
        </w:rPr>
        <w:t>recipient,</w:t>
      </w:r>
      <w:r>
        <w:rPr>
          <w:spacing w:val="-3"/>
          <w:sz w:val="24"/>
        </w:rPr>
        <w:t> </w:t>
      </w:r>
      <w:r>
        <w:rPr>
          <w:i/>
          <w:sz w:val="24"/>
        </w:rPr>
        <w:t>[name]</w:t>
      </w:r>
      <w:r>
        <w:rPr>
          <w:i/>
          <w:sz w:val="24"/>
          <w:u w:val="single"/>
        </w:rPr>
        <w:t> </w:t>
        <w:tab/>
      </w:r>
      <w:r>
        <w:rPr>
          <w:sz w:val="24"/>
        </w:rPr>
        <w:t>, </w:t>
      </w:r>
      <w:r>
        <w:rPr>
          <w:spacing w:val="-3"/>
          <w:sz w:val="24"/>
        </w:rPr>
        <w:t>child </w:t>
      </w:r>
      <w:r>
        <w:rPr>
          <w:sz w:val="24"/>
        </w:rPr>
        <w:t>support</w:t>
      </w:r>
      <w:r>
        <w:rPr>
          <w:spacing w:val="-2"/>
          <w:sz w:val="24"/>
        </w:rPr>
        <w:t> </w:t>
      </w:r>
      <w:r>
        <w:rPr>
          <w:sz w:val="24"/>
        </w:rPr>
        <w:t>of</w:t>
      </w:r>
      <w:r>
        <w:rPr>
          <w:spacing w:val="-1"/>
          <w:sz w:val="24"/>
        </w:rPr>
        <w:t> </w:t>
      </w:r>
      <w:r>
        <w:rPr>
          <w:sz w:val="24"/>
        </w:rPr>
        <w:t>$</w:t>
      </w:r>
      <w:r>
        <w:rPr>
          <w:sz w:val="24"/>
          <w:u w:val="single"/>
        </w:rPr>
        <w:t> </w:t>
        <w:tab/>
      </w:r>
      <w:r>
        <w:rPr>
          <w:sz w:val="24"/>
        </w:rPr>
        <w:t>per month for the children referred to in section</w:t>
      </w:r>
      <w:r>
        <w:rPr>
          <w:spacing w:val="-3"/>
          <w:sz w:val="24"/>
        </w:rPr>
        <w:t> </w:t>
      </w:r>
      <w:r>
        <w:rPr>
          <w:sz w:val="24"/>
        </w:rPr>
        <w:t>5.</w:t>
      </w:r>
    </w:p>
    <w:p>
      <w:pPr>
        <w:spacing w:after="0" w:line="360" w:lineRule="auto"/>
        <w:jc w:val="left"/>
        <w:rPr>
          <w:sz w:val="24"/>
        </w:rPr>
        <w:sectPr>
          <w:headerReference w:type="default" r:id="rId5"/>
          <w:footerReference w:type="default" r:id="rId6"/>
          <w:type w:val="continuous"/>
          <w:pgSz w:w="12240" w:h="15840"/>
          <w:pgMar w:header="318" w:footer="554" w:top="1340" w:bottom="740" w:left="1320" w:right="1320"/>
          <w:pgNumType w:start="1"/>
        </w:sectPr>
      </w:pPr>
    </w:p>
    <w:p>
      <w:pPr>
        <w:pStyle w:val="ListParagraph"/>
        <w:numPr>
          <w:ilvl w:val="0"/>
          <w:numId w:val="1"/>
        </w:numPr>
        <w:tabs>
          <w:tab w:pos="840" w:val="left" w:leader="none"/>
          <w:tab w:pos="9332" w:val="left" w:leader="none"/>
        </w:tabs>
        <w:spacing w:line="360" w:lineRule="auto" w:before="80" w:after="0"/>
        <w:ind w:left="120" w:right="265" w:firstLine="480"/>
        <w:jc w:val="left"/>
        <w:rPr>
          <w:i/>
          <w:sz w:val="24"/>
        </w:rPr>
      </w:pPr>
      <w:r>
        <w:rPr>
          <w:i/>
          <w:sz w:val="24"/>
        </w:rPr>
        <w:t>[If applicable] </w:t>
      </w:r>
      <w:r>
        <w:rPr>
          <w:sz w:val="24"/>
        </w:rPr>
        <w:t>The amount of child support agreed upon by this agreement differs from the child support table amount because: </w:t>
      </w:r>
      <w:r>
        <w:rPr>
          <w:i/>
          <w:sz w:val="24"/>
        </w:rPr>
        <w:t>[state</w:t>
      </w:r>
      <w:r>
        <w:rPr>
          <w:i/>
          <w:spacing w:val="-25"/>
          <w:sz w:val="24"/>
        </w:rPr>
        <w:t> </w:t>
      </w:r>
      <w:r>
        <w:rPr>
          <w:i/>
          <w:sz w:val="24"/>
        </w:rPr>
        <w:t>reasons]</w:t>
      </w:r>
      <w:r>
        <w:rPr>
          <w:i/>
          <w:spacing w:val="4"/>
          <w:sz w:val="24"/>
        </w:rPr>
        <w:t> </w:t>
      </w:r>
      <w:r>
        <w:rPr>
          <w:i/>
          <w:sz w:val="24"/>
          <w:u w:val="single"/>
        </w:rPr>
        <w:t> </w:t>
        <w:tab/>
      </w:r>
    </w:p>
    <w:p>
      <w:pPr>
        <w:pStyle w:val="BodyText"/>
        <w:spacing w:before="9"/>
        <w:rPr>
          <w:i/>
          <w:sz w:val="19"/>
        </w:rPr>
      </w:pPr>
      <w:r>
        <w:rPr/>
        <w:pict>
          <v:shape style="position:absolute;margin-left:72pt;margin-top:13.602875pt;width:468pt;height:.1pt;mso-position-horizontal-relative:page;mso-position-vertical-relative:paragraph;z-index:-15727104;mso-wrap-distance-left:0;mso-wrap-distance-right:0" coordorigin="1440,272" coordsize="9360,0" path="m1440,272l10800,272e" filled="false" stroked="true" strokeweight=".492pt" strokecolor="#000000">
            <v:path arrowok="t"/>
            <v:stroke dashstyle="solid"/>
            <w10:wrap type="topAndBottom"/>
          </v:shape>
        </w:pict>
      </w:r>
      <w:r>
        <w:rPr/>
        <w:pict>
          <v:shape style="position:absolute;margin-left:72pt;margin-top:34.302887pt;width:468pt;height:.1pt;mso-position-horizontal-relative:page;mso-position-vertical-relative:paragraph;z-index:-15726592;mso-wrap-distance-left:0;mso-wrap-distance-right:0" coordorigin="1440,686" coordsize="9360,0" path="m1440,686l10800,686e" filled="false" stroked="true" strokeweight=".492pt" strokecolor="#000000">
            <v:path arrowok="t"/>
            <v:stroke dashstyle="solid"/>
            <w10:wrap type="topAndBottom"/>
          </v:shape>
        </w:pict>
      </w:r>
    </w:p>
    <w:p>
      <w:pPr>
        <w:pStyle w:val="BodyText"/>
        <w:spacing w:before="2"/>
        <w:rPr>
          <w:i/>
          <w:sz w:val="29"/>
        </w:rPr>
      </w:pPr>
    </w:p>
    <w:p>
      <w:pPr>
        <w:pStyle w:val="BodyText"/>
        <w:rPr>
          <w:i/>
          <w:sz w:val="12"/>
        </w:rPr>
      </w:pPr>
    </w:p>
    <w:p>
      <w:pPr>
        <w:pStyle w:val="ListParagraph"/>
        <w:numPr>
          <w:ilvl w:val="0"/>
          <w:numId w:val="1"/>
        </w:numPr>
        <w:tabs>
          <w:tab w:pos="840" w:val="left" w:leader="none"/>
          <w:tab w:pos="6313" w:val="left" w:leader="none"/>
        </w:tabs>
        <w:spacing w:line="360" w:lineRule="auto" w:before="90" w:after="0"/>
        <w:ind w:left="119" w:right="761" w:firstLine="480"/>
        <w:jc w:val="left"/>
        <w:rPr>
          <w:i/>
          <w:sz w:val="24"/>
        </w:rPr>
      </w:pPr>
      <w:r>
        <w:rPr>
          <w:i/>
          <w:sz w:val="24"/>
        </w:rPr>
        <w:t>[If there are expenses under section 7 of the Federal or Provincial Child Support </w:t>
      </w:r>
      <w:r>
        <w:rPr>
          <w:i/>
          <w:sz w:val="24"/>
        </w:rPr>
        <w:t>Guidelines to be shared] </w:t>
      </w:r>
      <w:r>
        <w:rPr>
          <w:sz w:val="24"/>
        </w:rPr>
        <w:t>There are special or extraordinary expenses, being </w:t>
      </w:r>
      <w:r>
        <w:rPr>
          <w:i/>
          <w:sz w:val="24"/>
        </w:rPr>
        <w:t>[state type of </w:t>
      </w:r>
      <w:r>
        <w:rPr>
          <w:i/>
          <w:sz w:val="24"/>
        </w:rPr>
        <w:t>expense]</w:t>
      </w:r>
      <w:r>
        <w:rPr>
          <w:i/>
          <w:sz w:val="24"/>
          <w:u w:val="single"/>
        </w:rPr>
        <w:t> </w:t>
        <w:tab/>
      </w:r>
      <w:r>
        <w:rPr>
          <w:sz w:val="24"/>
        </w:rPr>
        <w:t>on behalf of </w:t>
      </w:r>
      <w:r>
        <w:rPr>
          <w:i/>
          <w:sz w:val="24"/>
        </w:rPr>
        <w:t>[name</w:t>
      </w:r>
      <w:r>
        <w:rPr>
          <w:i/>
          <w:spacing w:val="-16"/>
          <w:sz w:val="24"/>
        </w:rPr>
        <w:t> </w:t>
      </w:r>
      <w:r>
        <w:rPr>
          <w:i/>
          <w:sz w:val="24"/>
        </w:rPr>
        <w:t>child]</w:t>
      </w:r>
    </w:p>
    <w:p>
      <w:pPr>
        <w:pStyle w:val="BodyText"/>
        <w:tabs>
          <w:tab w:pos="3481" w:val="left" w:leader="none"/>
          <w:tab w:pos="4867" w:val="left" w:leader="none"/>
          <w:tab w:pos="6859" w:val="left" w:leader="none"/>
        </w:tabs>
        <w:spacing w:line="360" w:lineRule="auto"/>
        <w:ind w:left="119" w:right="876"/>
      </w:pPr>
      <w:r>
        <w:rPr>
          <w:u w:val="single"/>
        </w:rPr>
        <w:t> </w:t>
        <w:tab/>
      </w:r>
      <w:r>
        <w:rPr>
          <w:spacing w:val="-1"/>
        </w:rPr>
        <w:t> </w:t>
      </w:r>
      <w:r>
        <w:rPr/>
        <w:t>in the amount</w:t>
      </w:r>
      <w:r>
        <w:rPr>
          <w:spacing w:val="-3"/>
        </w:rPr>
        <w:t> </w:t>
      </w:r>
      <w:r>
        <w:rPr/>
        <w:t>of</w:t>
      </w:r>
      <w:r>
        <w:rPr>
          <w:spacing w:val="-1"/>
        </w:rPr>
        <w:t> </w:t>
      </w:r>
      <w:r>
        <w:rPr/>
        <w:t>$</w:t>
      </w:r>
      <w:r>
        <w:rPr>
          <w:u w:val="single"/>
        </w:rPr>
        <w:t> </w:t>
        <w:tab/>
      </w:r>
      <w:r>
        <w:rPr/>
        <w:t>per month, and </w:t>
      </w:r>
      <w:r>
        <w:rPr>
          <w:spacing w:val="-5"/>
        </w:rPr>
        <w:t>the </w:t>
      </w:r>
      <w:r>
        <w:rPr/>
        <w:t>payor’s share of this expense</w:t>
      </w:r>
      <w:r>
        <w:rPr>
          <w:spacing w:val="-4"/>
        </w:rPr>
        <w:t> </w:t>
      </w:r>
      <w:r>
        <w:rPr/>
        <w:t>is $</w:t>
      </w:r>
      <w:r>
        <w:rPr>
          <w:u w:val="single"/>
        </w:rPr>
        <w:t> </w:t>
        <w:tab/>
        <w:tab/>
      </w:r>
      <w:r>
        <w:rPr/>
        <w:t>per month.</w:t>
      </w:r>
    </w:p>
    <w:p>
      <w:pPr>
        <w:pStyle w:val="ListParagraph"/>
        <w:numPr>
          <w:ilvl w:val="0"/>
          <w:numId w:val="1"/>
        </w:numPr>
        <w:tabs>
          <w:tab w:pos="840" w:val="left" w:leader="none"/>
        </w:tabs>
        <w:spacing w:line="360" w:lineRule="auto" w:before="120" w:after="0"/>
        <w:ind w:left="119" w:right="346" w:firstLine="480"/>
        <w:jc w:val="left"/>
        <w:rPr>
          <w:sz w:val="24"/>
        </w:rPr>
      </w:pPr>
      <w:r>
        <w:rPr>
          <w:sz w:val="24"/>
        </w:rPr>
        <w:t>All amounts owing under this Order shall be paid directly to the Director of Support Enforcement for the benefit of the child</w:t>
      </w:r>
      <w:r>
        <w:rPr>
          <w:i/>
          <w:sz w:val="24"/>
        </w:rPr>
        <w:t>[ren] </w:t>
      </w:r>
      <w:r>
        <w:rPr>
          <w:sz w:val="24"/>
        </w:rPr>
        <w:t>of the marriage at: Support Enforcement</w:t>
      </w:r>
      <w:r>
        <w:rPr>
          <w:spacing w:val="-23"/>
          <w:sz w:val="24"/>
        </w:rPr>
        <w:t> </w:t>
      </w:r>
      <w:r>
        <w:rPr>
          <w:sz w:val="24"/>
        </w:rPr>
        <w:t>Agency,</w:t>
      </w:r>
    </w:p>
    <w:p>
      <w:pPr>
        <w:spacing w:line="360" w:lineRule="auto" w:before="0"/>
        <w:ind w:left="119" w:right="159" w:firstLine="0"/>
        <w:jc w:val="both"/>
        <w:rPr>
          <w:sz w:val="24"/>
        </w:rPr>
      </w:pPr>
      <w:r>
        <w:rPr>
          <w:sz w:val="24"/>
        </w:rPr>
        <w:t>P. O. Box 2006, Corner Brook, NL A2H 6J8, and this Order shall be enforced by the Director of Support Enforcement under the </w:t>
      </w:r>
      <w:r>
        <w:rPr>
          <w:i/>
          <w:sz w:val="24"/>
        </w:rPr>
        <w:t>Support Orders Enforcement Act </w:t>
      </w:r>
      <w:r>
        <w:rPr>
          <w:sz w:val="24"/>
        </w:rPr>
        <w:t>or any successor Act unless the Order is withdrawn from the Director in accordance with the </w:t>
      </w:r>
      <w:r>
        <w:rPr>
          <w:i/>
          <w:sz w:val="24"/>
        </w:rPr>
        <w:t>Support Orders Enforcement Act </w:t>
      </w:r>
      <w:r>
        <w:rPr>
          <w:sz w:val="24"/>
        </w:rPr>
        <w:t>or any successor Act.</w:t>
      </w:r>
    </w:p>
    <w:p>
      <w:pPr>
        <w:pStyle w:val="BodyText"/>
        <w:rPr>
          <w:sz w:val="26"/>
        </w:rPr>
      </w:pPr>
    </w:p>
    <w:p>
      <w:pPr>
        <w:pStyle w:val="BodyText"/>
        <w:spacing w:before="10"/>
        <w:rPr>
          <w:sz w:val="30"/>
        </w:rPr>
      </w:pPr>
    </w:p>
    <w:p>
      <w:pPr>
        <w:pStyle w:val="BodyText"/>
        <w:tabs>
          <w:tab w:pos="5425" w:val="left" w:leader="none"/>
          <w:tab w:pos="9385" w:val="left" w:leader="none"/>
        </w:tabs>
        <w:ind w:left="839"/>
      </w:pPr>
      <w:r>
        <w:rPr/>
        <w:t>DATED</w:t>
      </w:r>
      <w:r>
        <w:rPr>
          <w:spacing w:val="-3"/>
        </w:rPr>
        <w:t> </w:t>
      </w:r>
      <w:r>
        <w:rPr/>
        <w:t>at</w:t>
      </w:r>
      <w:r>
        <w:rPr>
          <w:u w:val="single"/>
        </w:rPr>
        <w:t> </w:t>
        <w:tab/>
      </w:r>
      <w:r>
        <w:rPr/>
        <w:t>, Newfoundland and Labrador ,</w:t>
      </w:r>
      <w:r>
        <w:rPr>
          <w:spacing w:val="-12"/>
        </w:rPr>
        <w:t> </w:t>
      </w:r>
      <w:r>
        <w:rPr/>
        <w:t>this</w:t>
      </w:r>
      <w:r>
        <w:rPr>
          <w:spacing w:val="-1"/>
        </w:rPr>
        <w:t> </w:t>
      </w:r>
      <w:r>
        <w:rPr>
          <w:u w:val="single"/>
        </w:rPr>
        <w:t> </w:t>
        <w:tab/>
      </w:r>
    </w:p>
    <w:p>
      <w:pPr>
        <w:pStyle w:val="BodyText"/>
        <w:tabs>
          <w:tab w:pos="2825" w:val="left" w:leader="none"/>
          <w:tab w:pos="3545" w:val="left" w:leader="none"/>
        </w:tabs>
        <w:spacing w:before="138"/>
        <w:ind w:left="119"/>
      </w:pPr>
      <w:r>
        <w:rPr/>
        <w:t>day</w:t>
      </w:r>
      <w:r>
        <w:rPr>
          <w:spacing w:val="-2"/>
        </w:rPr>
        <w:t> </w:t>
      </w:r>
      <w:r>
        <w:rPr/>
        <w:t>of</w:t>
      </w:r>
      <w:r>
        <w:rPr>
          <w:u w:val="single"/>
        </w:rPr>
        <w:t> </w:t>
        <w:tab/>
      </w:r>
      <w:r>
        <w:rPr/>
        <w:t>,</w:t>
      </w:r>
      <w:r>
        <w:rPr>
          <w:spacing w:val="-2"/>
        </w:rPr>
        <w:t> </w:t>
      </w:r>
      <w:r>
        <w:rPr/>
        <w:t>20</w:t>
      </w:r>
      <w:r>
        <w:rPr>
          <w:u w:val="single"/>
        </w:rPr>
        <w:t> </w:t>
        <w:tab/>
      </w:r>
      <w:r>
        <w:rPr/>
        <w:t>.</w:t>
      </w:r>
    </w:p>
    <w:p>
      <w:pPr>
        <w:pStyle w:val="BodyText"/>
        <w:rPr>
          <w:sz w:val="20"/>
        </w:rPr>
      </w:pPr>
    </w:p>
    <w:p>
      <w:pPr>
        <w:pStyle w:val="BodyText"/>
        <w:spacing w:before="1"/>
        <w:rPr>
          <w:sz w:val="22"/>
        </w:rPr>
      </w:pPr>
      <w:r>
        <w:rPr/>
        <w:pict>
          <v:shape style="position:absolute;margin-left:324pt;margin-top:14.911951pt;width:180pt;height:.1pt;mso-position-horizontal-relative:page;mso-position-vertical-relative:paragraph;z-index:-15726080;mso-wrap-distance-left:0;mso-wrap-distance-right:0" coordorigin="6480,298" coordsize="3600,0" path="m6480,298l10080,298e" filled="false" stroked="true" strokeweight=".48pt" strokecolor="#000000">
            <v:path arrowok="t"/>
            <v:stroke dashstyle="solid"/>
            <w10:wrap type="topAndBottom"/>
          </v:shape>
        </w:pict>
      </w:r>
    </w:p>
    <w:p>
      <w:pPr>
        <w:pStyle w:val="BodyText"/>
        <w:spacing w:line="247" w:lineRule="exact"/>
        <w:ind w:left="5159"/>
      </w:pPr>
      <w:r>
        <w:rPr/>
        <w:t>Signature of Applicant or Applicant’s</w:t>
      </w:r>
    </w:p>
    <w:p>
      <w:pPr>
        <w:pStyle w:val="BodyText"/>
        <w:ind w:left="5159"/>
      </w:pPr>
      <w:r>
        <w:rPr/>
        <w:t>Lawyer</w:t>
      </w:r>
    </w:p>
    <w:p>
      <w:pPr>
        <w:pStyle w:val="BodyText"/>
        <w:rPr>
          <w:sz w:val="26"/>
        </w:rPr>
      </w:pPr>
    </w:p>
    <w:p>
      <w:pPr>
        <w:pStyle w:val="BodyText"/>
        <w:tabs>
          <w:tab w:pos="5425" w:val="left" w:leader="none"/>
          <w:tab w:pos="9385" w:val="left" w:leader="none"/>
        </w:tabs>
        <w:spacing w:before="217"/>
        <w:ind w:left="839"/>
      </w:pPr>
      <w:r>
        <w:rPr/>
        <w:t>DATED</w:t>
      </w:r>
      <w:r>
        <w:rPr>
          <w:spacing w:val="-3"/>
        </w:rPr>
        <w:t> </w:t>
      </w:r>
      <w:r>
        <w:rPr/>
        <w:t>at</w:t>
      </w:r>
      <w:r>
        <w:rPr>
          <w:u w:val="single"/>
        </w:rPr>
        <w:t> </w:t>
        <w:tab/>
      </w:r>
      <w:r>
        <w:rPr/>
        <w:t>, Newfoundland and Labrador ,</w:t>
      </w:r>
      <w:r>
        <w:rPr>
          <w:spacing w:val="-12"/>
        </w:rPr>
        <w:t> </w:t>
      </w:r>
      <w:r>
        <w:rPr/>
        <w:t>this</w:t>
      </w:r>
      <w:r>
        <w:rPr>
          <w:spacing w:val="-1"/>
        </w:rPr>
        <w:t> </w:t>
      </w:r>
      <w:r>
        <w:rPr>
          <w:u w:val="single"/>
        </w:rPr>
        <w:t> </w:t>
        <w:tab/>
      </w:r>
    </w:p>
    <w:p>
      <w:pPr>
        <w:pStyle w:val="BodyText"/>
        <w:tabs>
          <w:tab w:pos="2825" w:val="left" w:leader="none"/>
          <w:tab w:pos="3545" w:val="left" w:leader="none"/>
        </w:tabs>
        <w:spacing w:before="138"/>
        <w:ind w:left="119"/>
      </w:pPr>
      <w:r>
        <w:rPr/>
        <w:t>day</w:t>
      </w:r>
      <w:r>
        <w:rPr>
          <w:spacing w:val="-2"/>
        </w:rPr>
        <w:t> </w:t>
      </w:r>
      <w:r>
        <w:rPr/>
        <w:t>of</w:t>
      </w:r>
      <w:r>
        <w:rPr>
          <w:u w:val="single"/>
        </w:rPr>
        <w:t> </w:t>
        <w:tab/>
      </w:r>
      <w:r>
        <w:rPr/>
        <w:t>,</w:t>
      </w:r>
      <w:r>
        <w:rPr>
          <w:spacing w:val="-2"/>
        </w:rPr>
        <w:t> </w:t>
      </w:r>
      <w:r>
        <w:rPr/>
        <w:t>20</w:t>
      </w:r>
      <w:r>
        <w:rPr>
          <w:u w:val="single"/>
        </w:rPr>
        <w:t> </w:t>
        <w:tab/>
      </w:r>
      <w:r>
        <w:rPr/>
        <w:t>.</w:t>
      </w:r>
    </w:p>
    <w:p>
      <w:pPr>
        <w:pStyle w:val="BodyText"/>
        <w:rPr>
          <w:sz w:val="20"/>
        </w:rPr>
      </w:pPr>
    </w:p>
    <w:p>
      <w:pPr>
        <w:pStyle w:val="BodyText"/>
        <w:spacing w:before="2"/>
        <w:rPr>
          <w:sz w:val="22"/>
        </w:rPr>
      </w:pPr>
      <w:r>
        <w:rPr/>
        <w:pict>
          <v:shape style="position:absolute;margin-left:324pt;margin-top:14.962047pt;width:180pt;height:.1pt;mso-position-horizontal-relative:page;mso-position-vertical-relative:paragraph;z-index:-15725568;mso-wrap-distance-left:0;mso-wrap-distance-right:0" coordorigin="6480,299" coordsize="3600,0" path="m6480,299l10080,299e" filled="false" stroked="true" strokeweight=".48pt" strokecolor="#000000">
            <v:path arrowok="t"/>
            <v:stroke dashstyle="solid"/>
            <w10:wrap type="topAndBottom"/>
          </v:shape>
        </w:pict>
      </w:r>
    </w:p>
    <w:p>
      <w:pPr>
        <w:pStyle w:val="BodyText"/>
        <w:spacing w:line="247" w:lineRule="exact"/>
        <w:ind w:left="5159"/>
      </w:pPr>
      <w:r>
        <w:rPr/>
        <w:t>Signature of Respondent or Respondent’s</w:t>
      </w:r>
    </w:p>
    <w:p>
      <w:pPr>
        <w:pStyle w:val="BodyText"/>
        <w:ind w:left="5159"/>
      </w:pPr>
      <w:r>
        <w:rPr/>
        <w:t>Lawyer</w:t>
      </w:r>
    </w:p>
    <w:p>
      <w:pPr>
        <w:pStyle w:val="BodyText"/>
        <w:rPr>
          <w:sz w:val="26"/>
        </w:rPr>
      </w:pPr>
    </w:p>
    <w:p>
      <w:pPr>
        <w:pStyle w:val="BodyText"/>
        <w:spacing w:before="217"/>
        <w:ind w:left="119"/>
      </w:pPr>
      <w:r>
        <w:rPr/>
        <w:t>This Form shall be filed with the court along with the following documents:</w:t>
      </w:r>
    </w:p>
    <w:p>
      <w:pPr>
        <w:pStyle w:val="ListParagraph"/>
        <w:numPr>
          <w:ilvl w:val="0"/>
          <w:numId w:val="2"/>
        </w:numPr>
        <w:tabs>
          <w:tab w:pos="1408" w:val="left" w:leader="none"/>
        </w:tabs>
        <w:spacing w:line="240" w:lineRule="auto" w:before="120" w:after="0"/>
        <w:ind w:left="1019" w:right="137" w:firstLine="0"/>
        <w:jc w:val="left"/>
        <w:rPr>
          <w:sz w:val="24"/>
        </w:rPr>
      </w:pPr>
      <w:r>
        <w:rPr>
          <w:sz w:val="24"/>
        </w:rPr>
        <w:t>a copy of the most recent personal income tax return filed by the payor along with a copy of the most recent income tax assessment or reassessment, or an affidavit explaining why the documents are not available and providing evidence to satisfy</w:t>
      </w:r>
      <w:r>
        <w:rPr>
          <w:spacing w:val="-13"/>
          <w:sz w:val="24"/>
        </w:rPr>
        <w:t> </w:t>
      </w:r>
      <w:r>
        <w:rPr>
          <w:sz w:val="24"/>
        </w:rPr>
        <w:t>the</w:t>
      </w:r>
    </w:p>
    <w:p>
      <w:pPr>
        <w:spacing w:after="0" w:line="240" w:lineRule="auto"/>
        <w:jc w:val="left"/>
        <w:rPr>
          <w:sz w:val="24"/>
        </w:rPr>
        <w:sectPr>
          <w:pgSz w:w="12240" w:h="15840"/>
          <w:pgMar w:header="318" w:footer="554" w:top="1340" w:bottom="740" w:left="1320" w:right="1320"/>
        </w:sectPr>
      </w:pPr>
    </w:p>
    <w:p>
      <w:pPr>
        <w:pStyle w:val="BodyText"/>
        <w:spacing w:before="80"/>
        <w:ind w:left="1020" w:right="242"/>
      </w:pPr>
      <w:r>
        <w:rPr/>
        <w:t>court that the amount of income of the payor and child support agreed to by the parties is reasonable,</w:t>
      </w:r>
    </w:p>
    <w:p>
      <w:pPr>
        <w:pStyle w:val="ListParagraph"/>
        <w:numPr>
          <w:ilvl w:val="0"/>
          <w:numId w:val="2"/>
        </w:numPr>
        <w:tabs>
          <w:tab w:pos="1421" w:val="left" w:leader="none"/>
        </w:tabs>
        <w:spacing w:line="240" w:lineRule="auto" w:before="120" w:after="0"/>
        <w:ind w:left="1020" w:right="133" w:firstLine="0"/>
        <w:jc w:val="left"/>
        <w:rPr>
          <w:sz w:val="24"/>
        </w:rPr>
      </w:pPr>
      <w:r>
        <w:rPr>
          <w:sz w:val="24"/>
        </w:rPr>
        <w:t>where special or extraordinary expenses are to be shared or where the amount agreed to differs from the table amount set out in the </w:t>
      </w:r>
      <w:r>
        <w:rPr>
          <w:i/>
          <w:sz w:val="24"/>
        </w:rPr>
        <w:t>Federal Child Support Guidelines</w:t>
      </w:r>
      <w:r>
        <w:rPr>
          <w:sz w:val="24"/>
        </w:rPr>
        <w:t>, a copy of the most recent personal income tax return filed by the recipient along with a copy of the most recent income tax assessment or reassessment, or an affidavit explaining why the documents are not available and providing evidence to satisfy the court of the amount of income of the</w:t>
      </w:r>
      <w:r>
        <w:rPr>
          <w:spacing w:val="-1"/>
          <w:sz w:val="24"/>
        </w:rPr>
        <w:t> </w:t>
      </w:r>
      <w:r>
        <w:rPr>
          <w:sz w:val="24"/>
        </w:rPr>
        <w:t>recipient.</w:t>
      </w:r>
    </w:p>
    <w:sectPr>
      <w:pgSz w:w="12240" w:h="15840"/>
      <w:pgMar w:header="318" w:footer="554" w:top="1340" w:bottom="74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753.300354pt;width:149.15pt;height:13.3pt;mso-position-horizontal-relative:page;mso-position-vertical-relative:page;z-index:-15798272" type="#_x0000_t202" filled="false" stroked="false">
          <v:textbox inset="0,0,0,0">
            <w:txbxContent>
              <w:p>
                <w:pPr>
                  <w:spacing w:before="20"/>
                  <w:ind w:left="20" w:right="0" w:firstLine="0"/>
                  <w:jc w:val="left"/>
                  <w:rPr>
                    <w:rFonts w:ascii="Arial Black"/>
                    <w:sz w:val="16"/>
                  </w:rPr>
                </w:pPr>
                <w:r>
                  <w:rPr>
                    <w:rFonts w:ascii="Arial Black"/>
                    <w:sz w:val="16"/>
                  </w:rPr>
                  <w:t>Rules of the Supreme Court, 1986</w:t>
                </w:r>
              </w:p>
            </w:txbxContent>
          </v:textbox>
          <w10:wrap type="none"/>
        </v:shape>
      </w:pict>
    </w:r>
    <w:r>
      <w:rPr/>
      <w:pict>
        <v:shape style="position:absolute;margin-left:280.544495pt;margin-top:753.300354pt;width:50.95pt;height:13.3pt;mso-position-horizontal-relative:page;mso-position-vertical-relative:page;z-index:-15797760" type="#_x0000_t202" filled="false" stroked="false">
          <v:textbox inset="0,0,0,0">
            <w:txbxContent>
              <w:p>
                <w:pPr>
                  <w:spacing w:before="20"/>
                  <w:ind w:left="20" w:right="0" w:firstLine="0"/>
                  <w:jc w:val="left"/>
                  <w:rPr>
                    <w:rFonts w:ascii="Arial Black"/>
                    <w:sz w:val="16"/>
                  </w:rPr>
                </w:pPr>
                <w:r>
                  <w:rPr>
                    <w:rFonts w:ascii="Arial Black"/>
                    <w:sz w:val="16"/>
                  </w:rPr>
                  <w:t>Page </w:t>
                </w:r>
                <w:r>
                  <w:rPr/>
                  <w:fldChar w:fldCharType="begin"/>
                </w:r>
                <w:r>
                  <w:rPr>
                    <w:rFonts w:ascii="Arial Black"/>
                    <w:sz w:val="16"/>
                  </w:rPr>
                  <w:instrText> PAGE </w:instrText>
                </w:r>
                <w:r>
                  <w:rPr/>
                  <w:fldChar w:fldCharType="separate"/>
                </w:r>
                <w:r>
                  <w:rPr/>
                  <w:t>1</w:t>
                </w:r>
                <w:r>
                  <w:rPr/>
                  <w:fldChar w:fldCharType="end"/>
                </w:r>
                <w:r>
                  <w:rPr>
                    <w:rFonts w:ascii="Arial Black"/>
                    <w:sz w:val="16"/>
                  </w:rPr>
                  <w:t> of 3</w:t>
                </w:r>
              </w:p>
            </w:txbxContent>
          </v:textbox>
          <w10:wrap type="none"/>
        </v:shape>
      </w:pict>
    </w:r>
    <w:r>
      <w:rPr/>
      <w:pict>
        <v:shape style="position:absolute;margin-left:366.088989pt;margin-top:753.300354pt;width:210.95pt;height:13.3pt;mso-position-horizontal-relative:page;mso-position-vertical-relative:page;z-index:-15797248" type="#_x0000_t202" filled="false" stroked="false">
          <v:textbox inset="0,0,0,0">
            <w:txbxContent>
              <w:p>
                <w:pPr>
                  <w:spacing w:before="20"/>
                  <w:ind w:left="20" w:right="0" w:firstLine="0"/>
                  <w:jc w:val="left"/>
                  <w:rPr>
                    <w:rFonts w:ascii="Arial Black"/>
                    <w:sz w:val="16"/>
                  </w:rPr>
                </w:pPr>
                <w:r>
                  <w:rPr>
                    <w:rFonts w:ascii="Arial Black"/>
                    <w:sz w:val="16"/>
                  </w:rPr>
                  <w:t>Form Last Updated: Friday, September 10, 2010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89.86499pt;margin-top:14.900337pt;width:325.05pt;height:13.3pt;mso-position-horizontal-relative:page;mso-position-vertical-relative:page;z-index:-15800320" type="#_x0000_t202" filled="false" stroked="false">
          <v:textbox inset="0,0,0,0">
            <w:txbxContent>
              <w:p>
                <w:pPr>
                  <w:tabs>
                    <w:tab w:pos="6480" w:val="left" w:leader="none"/>
                  </w:tabs>
                  <w:spacing w:before="20"/>
                  <w:ind w:left="20" w:right="0" w:firstLine="0"/>
                  <w:jc w:val="left"/>
                  <w:rPr>
                    <w:rFonts w:ascii="Arial Black"/>
                    <w:sz w:val="16"/>
                  </w:rPr>
                </w:pPr>
                <w:r>
                  <w:rPr>
                    <w:rFonts w:ascii="Arial Black"/>
                    <w:sz w:val="16"/>
                  </w:rPr>
                  <w:t>In the Supreme Court of Newfoundland and Labrador  Court File</w:t>
                </w:r>
                <w:r>
                  <w:rPr>
                    <w:rFonts w:ascii="Arial Black"/>
                    <w:spacing w:val="10"/>
                    <w:sz w:val="16"/>
                  </w:rPr>
                  <w:t> </w:t>
                </w:r>
                <w:r>
                  <w:rPr>
                    <w:rFonts w:ascii="Arial Black"/>
                    <w:sz w:val="16"/>
                  </w:rPr>
                  <w:t>No.</w:t>
                </w:r>
                <w:r>
                  <w:rPr>
                    <w:rFonts w:ascii="Arial Black"/>
                    <w:sz w:val="16"/>
                    <w:u w:val="single"/>
                  </w:rPr>
                  <w:t> </w:t>
                  <w:tab/>
                </w:r>
              </w:p>
            </w:txbxContent>
          </v:textbox>
          <w10:wrap type="none"/>
        </v:shape>
      </w:pict>
    </w:r>
    <w:r>
      <w:rPr/>
      <w:pict>
        <v:shape style="position:absolute;margin-left:35pt;margin-top:24.500313pt;width:122.05pt;height:13.3pt;mso-position-horizontal-relative:page;mso-position-vertical-relative:page;z-index:-15799808" type="#_x0000_t202" filled="false" stroked="false">
          <v:textbox inset="0,0,0,0">
            <w:txbxContent>
              <w:p>
                <w:pPr>
                  <w:spacing w:before="20"/>
                  <w:ind w:left="20" w:right="0" w:firstLine="0"/>
                  <w:jc w:val="left"/>
                  <w:rPr>
                    <w:rFonts w:ascii="Arial Black"/>
                    <w:sz w:val="16"/>
                  </w:rPr>
                </w:pPr>
                <w:r>
                  <w:rPr>
                    <w:rFonts w:ascii="Arial Black"/>
                    <w:sz w:val="16"/>
                  </w:rPr>
                  <w:t>Form 56A.28A (rule 56A.28)</w:t>
                </w:r>
              </w:p>
            </w:txbxContent>
          </v:textbox>
          <w10:wrap type="none"/>
        </v:shape>
      </w:pict>
    </w:r>
    <w:r>
      <w:rPr/>
      <w:pict>
        <v:shape style="position:absolute;margin-left:189.86499pt;margin-top:24.500338pt;width:133.550pt;height:13.3pt;mso-position-horizontal-relative:page;mso-position-vertical-relative:page;z-index:-15799296" type="#_x0000_t202" filled="false" stroked="false">
          <v:textbox inset="0,0,0,0">
            <w:txbxContent>
              <w:p>
                <w:pPr>
                  <w:spacing w:before="20"/>
                  <w:ind w:left="20" w:right="0" w:firstLine="0"/>
                  <w:jc w:val="left"/>
                  <w:rPr>
                    <w:rFonts w:ascii="Arial Black"/>
                    <w:sz w:val="16"/>
                  </w:rPr>
                </w:pPr>
                <w:r>
                  <w:rPr>
                    <w:rFonts w:ascii="Arial Black"/>
                    <w:sz w:val="16"/>
                  </w:rPr>
                  <w:t>Trial Division (General/Family)</w:t>
                </w:r>
              </w:p>
            </w:txbxContent>
          </v:textbox>
          <w10:wrap type="none"/>
        </v:shape>
      </w:pict>
    </w:r>
    <w:r>
      <w:rPr/>
      <w:pict>
        <v:shape style="position:absolute;margin-left:426.570007pt;margin-top:24.500338pt;width:152.8pt;height:13.3pt;mso-position-horizontal-relative:page;mso-position-vertical-relative:page;z-index:-15798784" type="#_x0000_t202" filled="false" stroked="false">
          <v:textbox inset="0,0,0,0">
            <w:txbxContent>
              <w:p>
                <w:pPr>
                  <w:tabs>
                    <w:tab w:pos="3035" w:val="left" w:leader="none"/>
                  </w:tabs>
                  <w:spacing w:before="20"/>
                  <w:ind w:left="20" w:right="0" w:firstLine="0"/>
                  <w:jc w:val="left"/>
                  <w:rPr>
                    <w:rFonts w:ascii="Arial Black"/>
                    <w:sz w:val="16"/>
                  </w:rPr>
                </w:pPr>
                <w:r>
                  <w:rPr>
                    <w:rFonts w:ascii="Arial Black"/>
                    <w:sz w:val="16"/>
                  </w:rPr>
                  <w:t>Central Divorce Registry</w:t>
                </w:r>
                <w:r>
                  <w:rPr>
                    <w:rFonts w:ascii="Arial Black"/>
                    <w:spacing w:val="-3"/>
                    <w:sz w:val="16"/>
                  </w:rPr>
                  <w:t> </w:t>
                </w:r>
                <w:r>
                  <w:rPr>
                    <w:rFonts w:ascii="Arial Black"/>
                    <w:sz w:val="16"/>
                  </w:rPr>
                  <w:t>No.</w:t>
                </w:r>
                <w:r>
                  <w:rPr>
                    <w:rFonts w:ascii="Arial Black"/>
                    <w:sz w:val="16"/>
                    <w:u w:val="single"/>
                  </w:rPr>
                  <w:t> </w:t>
                  <w:tab/>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020" w:hanging="388"/>
        <w:jc w:val="left"/>
      </w:pPr>
      <w:rPr>
        <w:rFonts w:hint="default" w:ascii="Times New Roman" w:hAnsi="Times New Roman" w:eastAsia="Times New Roman" w:cs="Times New Roman"/>
        <w:spacing w:val="-4"/>
        <w:w w:val="100"/>
        <w:sz w:val="24"/>
        <w:szCs w:val="24"/>
        <w:lang w:val="en-US" w:eastAsia="en-US" w:bidi="en-US"/>
      </w:rPr>
    </w:lvl>
    <w:lvl w:ilvl="1">
      <w:start w:val="0"/>
      <w:numFmt w:val="bullet"/>
      <w:lvlText w:val="•"/>
      <w:lvlJc w:val="left"/>
      <w:pPr>
        <w:ind w:left="1878" w:hanging="388"/>
      </w:pPr>
      <w:rPr>
        <w:rFonts w:hint="default"/>
        <w:lang w:val="en-US" w:eastAsia="en-US" w:bidi="en-US"/>
      </w:rPr>
    </w:lvl>
    <w:lvl w:ilvl="2">
      <w:start w:val="0"/>
      <w:numFmt w:val="bullet"/>
      <w:lvlText w:val="•"/>
      <w:lvlJc w:val="left"/>
      <w:pPr>
        <w:ind w:left="2736" w:hanging="388"/>
      </w:pPr>
      <w:rPr>
        <w:rFonts w:hint="default"/>
        <w:lang w:val="en-US" w:eastAsia="en-US" w:bidi="en-US"/>
      </w:rPr>
    </w:lvl>
    <w:lvl w:ilvl="3">
      <w:start w:val="0"/>
      <w:numFmt w:val="bullet"/>
      <w:lvlText w:val="•"/>
      <w:lvlJc w:val="left"/>
      <w:pPr>
        <w:ind w:left="3594" w:hanging="388"/>
      </w:pPr>
      <w:rPr>
        <w:rFonts w:hint="default"/>
        <w:lang w:val="en-US" w:eastAsia="en-US" w:bidi="en-US"/>
      </w:rPr>
    </w:lvl>
    <w:lvl w:ilvl="4">
      <w:start w:val="0"/>
      <w:numFmt w:val="bullet"/>
      <w:lvlText w:val="•"/>
      <w:lvlJc w:val="left"/>
      <w:pPr>
        <w:ind w:left="4452" w:hanging="388"/>
      </w:pPr>
      <w:rPr>
        <w:rFonts w:hint="default"/>
        <w:lang w:val="en-US" w:eastAsia="en-US" w:bidi="en-US"/>
      </w:rPr>
    </w:lvl>
    <w:lvl w:ilvl="5">
      <w:start w:val="0"/>
      <w:numFmt w:val="bullet"/>
      <w:lvlText w:val="•"/>
      <w:lvlJc w:val="left"/>
      <w:pPr>
        <w:ind w:left="5310" w:hanging="388"/>
      </w:pPr>
      <w:rPr>
        <w:rFonts w:hint="default"/>
        <w:lang w:val="en-US" w:eastAsia="en-US" w:bidi="en-US"/>
      </w:rPr>
    </w:lvl>
    <w:lvl w:ilvl="6">
      <w:start w:val="0"/>
      <w:numFmt w:val="bullet"/>
      <w:lvlText w:val="•"/>
      <w:lvlJc w:val="left"/>
      <w:pPr>
        <w:ind w:left="6168" w:hanging="388"/>
      </w:pPr>
      <w:rPr>
        <w:rFonts w:hint="default"/>
        <w:lang w:val="en-US" w:eastAsia="en-US" w:bidi="en-US"/>
      </w:rPr>
    </w:lvl>
    <w:lvl w:ilvl="7">
      <w:start w:val="0"/>
      <w:numFmt w:val="bullet"/>
      <w:lvlText w:val="•"/>
      <w:lvlJc w:val="left"/>
      <w:pPr>
        <w:ind w:left="7026" w:hanging="388"/>
      </w:pPr>
      <w:rPr>
        <w:rFonts w:hint="default"/>
        <w:lang w:val="en-US" w:eastAsia="en-US" w:bidi="en-US"/>
      </w:rPr>
    </w:lvl>
    <w:lvl w:ilvl="8">
      <w:start w:val="0"/>
      <w:numFmt w:val="bullet"/>
      <w:lvlText w:val="•"/>
      <w:lvlJc w:val="left"/>
      <w:pPr>
        <w:ind w:left="7884" w:hanging="388"/>
      </w:pPr>
      <w:rPr>
        <w:rFonts w:hint="default"/>
        <w:lang w:val="en-US" w:eastAsia="en-US" w:bidi="en-US"/>
      </w:rPr>
    </w:lvl>
  </w:abstractNum>
  <w:abstractNum w:abstractNumId="0">
    <w:multiLevelType w:val="hybridMultilevel"/>
    <w:lvl w:ilvl="0">
      <w:start w:val="1"/>
      <w:numFmt w:val="decimal"/>
      <w:lvlText w:val="%1."/>
      <w:lvlJc w:val="left"/>
      <w:pPr>
        <w:ind w:left="840" w:hanging="241"/>
        <w:jc w:val="left"/>
      </w:pPr>
      <w:rPr>
        <w:rFonts w:hint="default" w:ascii="Times New Roman" w:hAnsi="Times New Roman" w:eastAsia="Times New Roman" w:cs="Times New Roman"/>
        <w:spacing w:val="-3"/>
        <w:w w:val="99"/>
        <w:sz w:val="24"/>
        <w:szCs w:val="24"/>
        <w:lang w:val="en-US" w:eastAsia="en-US" w:bidi="en-US"/>
      </w:rPr>
    </w:lvl>
    <w:lvl w:ilvl="1">
      <w:start w:val="0"/>
      <w:numFmt w:val="bullet"/>
      <w:lvlText w:val="•"/>
      <w:lvlJc w:val="left"/>
      <w:pPr>
        <w:ind w:left="1716" w:hanging="241"/>
      </w:pPr>
      <w:rPr>
        <w:rFonts w:hint="default"/>
        <w:lang w:val="en-US" w:eastAsia="en-US" w:bidi="en-US"/>
      </w:rPr>
    </w:lvl>
    <w:lvl w:ilvl="2">
      <w:start w:val="0"/>
      <w:numFmt w:val="bullet"/>
      <w:lvlText w:val="•"/>
      <w:lvlJc w:val="left"/>
      <w:pPr>
        <w:ind w:left="2592" w:hanging="241"/>
      </w:pPr>
      <w:rPr>
        <w:rFonts w:hint="default"/>
        <w:lang w:val="en-US" w:eastAsia="en-US" w:bidi="en-US"/>
      </w:rPr>
    </w:lvl>
    <w:lvl w:ilvl="3">
      <w:start w:val="0"/>
      <w:numFmt w:val="bullet"/>
      <w:lvlText w:val="•"/>
      <w:lvlJc w:val="left"/>
      <w:pPr>
        <w:ind w:left="3468" w:hanging="241"/>
      </w:pPr>
      <w:rPr>
        <w:rFonts w:hint="default"/>
        <w:lang w:val="en-US" w:eastAsia="en-US" w:bidi="en-US"/>
      </w:rPr>
    </w:lvl>
    <w:lvl w:ilvl="4">
      <w:start w:val="0"/>
      <w:numFmt w:val="bullet"/>
      <w:lvlText w:val="•"/>
      <w:lvlJc w:val="left"/>
      <w:pPr>
        <w:ind w:left="4344" w:hanging="241"/>
      </w:pPr>
      <w:rPr>
        <w:rFonts w:hint="default"/>
        <w:lang w:val="en-US" w:eastAsia="en-US" w:bidi="en-US"/>
      </w:rPr>
    </w:lvl>
    <w:lvl w:ilvl="5">
      <w:start w:val="0"/>
      <w:numFmt w:val="bullet"/>
      <w:lvlText w:val="•"/>
      <w:lvlJc w:val="left"/>
      <w:pPr>
        <w:ind w:left="5220" w:hanging="241"/>
      </w:pPr>
      <w:rPr>
        <w:rFonts w:hint="default"/>
        <w:lang w:val="en-US" w:eastAsia="en-US" w:bidi="en-US"/>
      </w:rPr>
    </w:lvl>
    <w:lvl w:ilvl="6">
      <w:start w:val="0"/>
      <w:numFmt w:val="bullet"/>
      <w:lvlText w:val="•"/>
      <w:lvlJc w:val="left"/>
      <w:pPr>
        <w:ind w:left="6096" w:hanging="241"/>
      </w:pPr>
      <w:rPr>
        <w:rFonts w:hint="default"/>
        <w:lang w:val="en-US" w:eastAsia="en-US" w:bidi="en-US"/>
      </w:rPr>
    </w:lvl>
    <w:lvl w:ilvl="7">
      <w:start w:val="0"/>
      <w:numFmt w:val="bullet"/>
      <w:lvlText w:val="•"/>
      <w:lvlJc w:val="left"/>
      <w:pPr>
        <w:ind w:left="6972" w:hanging="241"/>
      </w:pPr>
      <w:rPr>
        <w:rFonts w:hint="default"/>
        <w:lang w:val="en-US" w:eastAsia="en-US" w:bidi="en-US"/>
      </w:rPr>
    </w:lvl>
    <w:lvl w:ilvl="8">
      <w:start w:val="0"/>
      <w:numFmt w:val="bullet"/>
      <w:lvlText w:val="•"/>
      <w:lvlJc w:val="left"/>
      <w:pPr>
        <w:ind w:left="7848" w:hanging="241"/>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Title" w:type="paragraph">
    <w:name w:val="Title"/>
    <w:basedOn w:val="Normal"/>
    <w:uiPriority w:val="1"/>
    <w:qFormat/>
    <w:pPr>
      <w:spacing w:before="88"/>
      <w:ind w:left="2215" w:right="2215"/>
      <w:jc w:val="center"/>
    </w:pPr>
    <w:rPr>
      <w:rFonts w:ascii="Times New Roman" w:hAnsi="Times New Roman" w:eastAsia="Times New Roman" w:cs="Times New Roman"/>
      <w:b/>
      <w:bCs/>
      <w:sz w:val="28"/>
      <w:szCs w:val="28"/>
      <w:lang w:val="en-US" w:eastAsia="en-US" w:bidi="en-US"/>
    </w:rPr>
  </w:style>
  <w:style w:styleId="ListParagraph" w:type="paragraph">
    <w:name w:val="List Paragraph"/>
    <w:basedOn w:val="Normal"/>
    <w:uiPriority w:val="1"/>
    <w:qFormat/>
    <w:pPr>
      <w:spacing w:before="90"/>
      <w:ind w:left="119" w:firstLine="48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56A.28A - Agreement to Child Support</dc:title>
  <dcterms:created xsi:type="dcterms:W3CDTF">2020-03-23T09:11:39Z</dcterms:created>
  <dcterms:modified xsi:type="dcterms:W3CDTF">2020-03-23T09:11:39Z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2010-07-09T00:00:00Z</vt:filetime>
  </property>
  <property fmtid="{D5CDD505-2E9C-101B-9397-08002B2CF9AE}" pid="3" name="Creator">
    <vt:lpwstr>Acrobat PDFMaker 9.1 for Word</vt:lpwstr>
  </property>
  <property fmtid="{D5CDD505-2E9C-101B-9397-08002B2CF9AE}" pid="4" name="LastSaved">
    <vt:filetime>2020-03-23T00:00:00Z</vt:filetime>
  </property>
</Properties>
</file>