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AC" w:rsidRDefault="0097503E">
      <w:pPr>
        <w:pStyle w:val="normal0"/>
        <w:widowControl w:val="0"/>
        <w:pBdr>
          <w:top w:val="nil"/>
          <w:left w:val="nil"/>
          <w:bottom w:val="nil"/>
          <w:right w:val="nil"/>
          <w:between w:val="nil"/>
        </w:pBdr>
        <w:spacing w:line="240" w:lineRule="auto"/>
        <w:jc w:val="center"/>
        <w:rPr>
          <w:color w:val="000000"/>
          <w:sz w:val="28"/>
          <w:szCs w:val="28"/>
        </w:rPr>
      </w:pPr>
      <w:r>
        <w:rPr>
          <w:color w:val="000000"/>
          <w:sz w:val="28"/>
          <w:szCs w:val="28"/>
        </w:rPr>
        <w:t xml:space="preserve">Lottery Pool Agreement Form  </w:t>
      </w:r>
    </w:p>
    <w:p w:rsidR="006E03AC" w:rsidRDefault="0097503E">
      <w:pPr>
        <w:pStyle w:val="normal0"/>
        <w:widowControl w:val="0"/>
        <w:pBdr>
          <w:top w:val="nil"/>
          <w:left w:val="nil"/>
          <w:bottom w:val="nil"/>
          <w:right w:val="nil"/>
          <w:between w:val="nil"/>
        </w:pBdr>
        <w:spacing w:before="234" w:line="223" w:lineRule="auto"/>
        <w:ind w:firstLine="15"/>
        <w:jc w:val="both"/>
        <w:rPr>
          <w:color w:val="000000"/>
        </w:rPr>
      </w:pPr>
      <w:r>
        <w:rPr>
          <w:color w:val="000000"/>
        </w:rPr>
        <w:t>Participants in the Mega Millions lottery pool for the drawing on March 30</w:t>
      </w:r>
      <w:r>
        <w:rPr>
          <w:color w:val="000000"/>
          <w:sz w:val="23"/>
          <w:szCs w:val="23"/>
          <w:vertAlign w:val="superscript"/>
        </w:rPr>
        <w:t>th</w:t>
      </w:r>
      <w:r>
        <w:rPr>
          <w:color w:val="000000"/>
        </w:rPr>
        <w:t xml:space="preserve">, 2012 initiated by </w:t>
      </w:r>
      <w:proofErr w:type="gramStart"/>
      <w:r>
        <w:rPr>
          <w:color w:val="000000"/>
        </w:rPr>
        <w:t>Karl  Garcia</w:t>
      </w:r>
      <w:proofErr w:type="gramEnd"/>
      <w:r>
        <w:rPr>
          <w:color w:val="000000"/>
        </w:rPr>
        <w:t xml:space="preserve"> (henceforth referred to as, “the Tire kickers”) shall submit via PayPal a payment of exactly  $100 to (EMAIL ADDRESS) by 9:00pm March 29</w:t>
      </w:r>
      <w:r>
        <w:rPr>
          <w:color w:val="000000"/>
          <w:sz w:val="23"/>
          <w:szCs w:val="23"/>
          <w:vertAlign w:val="superscript"/>
        </w:rPr>
        <w:t>th</w:t>
      </w:r>
      <w:r>
        <w:rPr>
          <w:color w:val="000000"/>
        </w:rPr>
        <w:t xml:space="preserve">, 2012. In addition, Tire kickers must </w:t>
      </w:r>
      <w:proofErr w:type="gramStart"/>
      <w:r>
        <w:rPr>
          <w:color w:val="000000"/>
        </w:rPr>
        <w:t>submit  the</w:t>
      </w:r>
      <w:proofErr w:type="gramEnd"/>
      <w:r>
        <w:rPr>
          <w:color w:val="000000"/>
        </w:rPr>
        <w:t xml:space="preserve"> following signed form to (EMAIL AD</w:t>
      </w:r>
      <w:r>
        <w:rPr>
          <w:color w:val="000000"/>
        </w:rPr>
        <w:t xml:space="preserve">DRESS) to confirm receipt and agreement to the following  lottery pool terms. Failure to submit money AND the “Lottery Pool Agreement” Form by 9:00pm </w:t>
      </w:r>
    </w:p>
    <w:p w:rsidR="006E03AC" w:rsidRDefault="0097503E">
      <w:pPr>
        <w:pStyle w:val="normal0"/>
        <w:widowControl w:val="0"/>
        <w:pBdr>
          <w:top w:val="nil"/>
          <w:left w:val="nil"/>
          <w:bottom w:val="nil"/>
          <w:right w:val="nil"/>
          <w:between w:val="nil"/>
        </w:pBdr>
        <w:spacing w:before="11" w:line="228" w:lineRule="auto"/>
        <w:ind w:left="9" w:firstLine="2"/>
        <w:rPr>
          <w:color w:val="000000"/>
        </w:rPr>
      </w:pPr>
      <w:r>
        <w:rPr>
          <w:color w:val="000000"/>
        </w:rPr>
        <w:t xml:space="preserve">(EST) March 29, 2012 to the designated email address will result in forfeiture of any and all </w:t>
      </w:r>
      <w:proofErr w:type="gramStart"/>
      <w:r>
        <w:rPr>
          <w:color w:val="000000"/>
        </w:rPr>
        <w:t>lottery  po</w:t>
      </w:r>
      <w:r>
        <w:rPr>
          <w:color w:val="000000"/>
        </w:rPr>
        <w:t>ol</w:t>
      </w:r>
      <w:proofErr w:type="gramEnd"/>
      <w:r>
        <w:rPr>
          <w:color w:val="000000"/>
        </w:rPr>
        <w:t xml:space="preserve"> rights.  </w:t>
      </w:r>
    </w:p>
    <w:p w:rsidR="006E03AC" w:rsidRDefault="0097503E">
      <w:pPr>
        <w:pStyle w:val="normal0"/>
        <w:widowControl w:val="0"/>
        <w:pBdr>
          <w:top w:val="nil"/>
          <w:left w:val="nil"/>
          <w:bottom w:val="nil"/>
          <w:right w:val="nil"/>
          <w:between w:val="nil"/>
        </w:pBdr>
        <w:spacing w:before="259" w:line="227" w:lineRule="auto"/>
        <w:ind w:firstLine="13"/>
        <w:jc w:val="both"/>
        <w:rPr>
          <w:color w:val="000000"/>
        </w:rPr>
      </w:pPr>
      <w:r>
        <w:rPr>
          <w:color w:val="000000"/>
        </w:rPr>
        <w:t>Karl Garcia shall be the Lottery Pool Manager for this drawing. Once payments have been  received, the lottery pool manager and assistant (Chris Cowan) shall purchase the tickets,  photograph them and post those pictures on the following website (WEB ADDRE</w:t>
      </w:r>
      <w:r>
        <w:rPr>
          <w:color w:val="000000"/>
        </w:rPr>
        <w:t xml:space="preserve">SS) no later than  one hour before the official drawing. In the event, that the lottery pool manager and/or </w:t>
      </w:r>
      <w:proofErr w:type="gramStart"/>
      <w:r>
        <w:rPr>
          <w:color w:val="000000"/>
        </w:rPr>
        <w:t>assistant  are</w:t>
      </w:r>
      <w:proofErr w:type="gramEnd"/>
      <w:r>
        <w:rPr>
          <w:color w:val="000000"/>
        </w:rPr>
        <w:t xml:space="preserve"> unable to purchase tickets in accordance with the amount of money received from one or all of  the Tire kickers, then the individual </w:t>
      </w:r>
      <w:r>
        <w:rPr>
          <w:color w:val="000000"/>
        </w:rPr>
        <w:t xml:space="preserve">and/or group will be notified immediately via email and the  money will be returned to the individual and/or group no later than 3 hours after the notification  email has been sent. The lottery pool manager and assistant reserve the right to limit the </w:t>
      </w:r>
      <w:proofErr w:type="gramStart"/>
      <w:r>
        <w:rPr>
          <w:color w:val="000000"/>
        </w:rPr>
        <w:t>numb</w:t>
      </w:r>
      <w:r>
        <w:rPr>
          <w:color w:val="000000"/>
        </w:rPr>
        <w:t>er  of</w:t>
      </w:r>
      <w:proofErr w:type="gramEnd"/>
      <w:r>
        <w:rPr>
          <w:color w:val="000000"/>
        </w:rPr>
        <w:t xml:space="preserve"> participants in the pool, however notifications will be sent and money shall be returned within 3  hours. Tire kickers similarly share the obligation to ensure that their money has been received </w:t>
      </w:r>
      <w:proofErr w:type="gramStart"/>
      <w:r>
        <w:rPr>
          <w:color w:val="000000"/>
        </w:rPr>
        <w:t>and  their</w:t>
      </w:r>
      <w:proofErr w:type="gramEnd"/>
      <w:r>
        <w:rPr>
          <w:color w:val="000000"/>
        </w:rPr>
        <w:t xml:space="preserve"> signed agreement forms have been accepted a</w:t>
      </w:r>
      <w:r>
        <w:rPr>
          <w:color w:val="000000"/>
        </w:rPr>
        <w:t>t least 6 hours before the drawing on March  30</w:t>
      </w:r>
      <w:r>
        <w:rPr>
          <w:color w:val="000000"/>
          <w:sz w:val="23"/>
          <w:szCs w:val="23"/>
          <w:vertAlign w:val="superscript"/>
        </w:rPr>
        <w:t>th</w:t>
      </w:r>
      <w:r>
        <w:rPr>
          <w:color w:val="000000"/>
        </w:rPr>
        <w:t xml:space="preserve">, 2012.  </w:t>
      </w:r>
    </w:p>
    <w:p w:rsidR="006E03AC" w:rsidRDefault="0097503E">
      <w:pPr>
        <w:pStyle w:val="normal0"/>
        <w:widowControl w:val="0"/>
        <w:pBdr>
          <w:top w:val="nil"/>
          <w:left w:val="nil"/>
          <w:bottom w:val="nil"/>
          <w:right w:val="nil"/>
          <w:between w:val="nil"/>
        </w:pBdr>
        <w:spacing w:before="260" w:line="229" w:lineRule="auto"/>
        <w:ind w:left="3" w:right="2" w:firstLine="13"/>
        <w:jc w:val="both"/>
        <w:rPr>
          <w:color w:val="000000"/>
        </w:rPr>
      </w:pPr>
      <w:r>
        <w:rPr>
          <w:color w:val="000000"/>
        </w:rPr>
        <w:t>In the event that any prizes are won, the pool manager, who shall serve without compensation</w:t>
      </w:r>
      <w:proofErr w:type="gramStart"/>
      <w:r>
        <w:rPr>
          <w:color w:val="000000"/>
        </w:rPr>
        <w:t>,  shall</w:t>
      </w:r>
      <w:proofErr w:type="gramEnd"/>
      <w:r>
        <w:rPr>
          <w:color w:val="000000"/>
        </w:rPr>
        <w:t xml:space="preserve"> evenly divide the prize among the participants. ANY AND ALL FUNDS WON AS </w:t>
      </w:r>
      <w:proofErr w:type="gramStart"/>
      <w:r>
        <w:rPr>
          <w:color w:val="000000"/>
        </w:rPr>
        <w:t>PRIZES  SHALL</w:t>
      </w:r>
      <w:proofErr w:type="gramEnd"/>
      <w:r>
        <w:rPr>
          <w:color w:val="000000"/>
        </w:rPr>
        <w:t xml:space="preserve"> BE CONSID</w:t>
      </w:r>
      <w:r>
        <w:rPr>
          <w:color w:val="000000"/>
        </w:rPr>
        <w:t xml:space="preserve">ERED TO BE HELD IN TRUST FOR THE POOL BY THE MANAGER.  </w:t>
      </w:r>
    </w:p>
    <w:p w:rsidR="006E03AC" w:rsidRDefault="0097503E">
      <w:pPr>
        <w:pStyle w:val="normal0"/>
        <w:widowControl w:val="0"/>
        <w:pBdr>
          <w:top w:val="nil"/>
          <w:left w:val="nil"/>
          <w:bottom w:val="nil"/>
          <w:right w:val="nil"/>
          <w:between w:val="nil"/>
        </w:pBdr>
        <w:spacing w:before="258" w:line="228" w:lineRule="auto"/>
        <w:ind w:firstLine="17"/>
        <w:jc w:val="both"/>
        <w:rPr>
          <w:color w:val="000000"/>
        </w:rPr>
      </w:pPr>
      <w:r>
        <w:rPr>
          <w:color w:val="000000"/>
        </w:rPr>
        <w:t>In the event of a prize being won in excess of $1,000,000.00 and settlement options are provided</w:t>
      </w:r>
      <w:proofErr w:type="gramStart"/>
      <w:r>
        <w:rPr>
          <w:color w:val="000000"/>
        </w:rPr>
        <w:t>,  the</w:t>
      </w:r>
      <w:proofErr w:type="gramEnd"/>
      <w:r>
        <w:rPr>
          <w:color w:val="000000"/>
        </w:rPr>
        <w:t xml:space="preserve"> vote of the majority of the Tire kickers shall decide. If there is no majority, the pool </w:t>
      </w:r>
      <w:proofErr w:type="gramStart"/>
      <w:r>
        <w:rPr>
          <w:color w:val="000000"/>
        </w:rPr>
        <w:t xml:space="preserve">manager </w:t>
      </w:r>
      <w:r>
        <w:rPr>
          <w:color w:val="000000"/>
        </w:rPr>
        <w:t xml:space="preserve"> shall</w:t>
      </w:r>
      <w:proofErr w:type="gramEnd"/>
      <w:r>
        <w:rPr>
          <w:color w:val="000000"/>
        </w:rPr>
        <w:t xml:space="preserve"> decide. In addition, if this lottery pool wins the highest awardable prize (somewhere in  excess of 450 million USD), then each Tire kicker is legally bound to purchase “an insanely  awesome supercar” within 4 months of receipt of their share of the</w:t>
      </w:r>
      <w:r>
        <w:rPr>
          <w:color w:val="000000"/>
        </w:rPr>
        <w:t xml:space="preserve"> winnings.  </w:t>
      </w:r>
    </w:p>
    <w:p w:rsidR="006E03AC" w:rsidRDefault="0097503E">
      <w:pPr>
        <w:pStyle w:val="normal0"/>
        <w:widowControl w:val="0"/>
        <w:pBdr>
          <w:top w:val="nil"/>
          <w:left w:val="nil"/>
          <w:bottom w:val="nil"/>
          <w:right w:val="nil"/>
          <w:between w:val="nil"/>
        </w:pBdr>
        <w:spacing w:before="259" w:line="230" w:lineRule="auto"/>
        <w:ind w:left="3" w:right="4" w:hanging="3"/>
        <w:rPr>
          <w:color w:val="000000"/>
        </w:rPr>
      </w:pPr>
      <w:r>
        <w:rPr>
          <w:color w:val="000000"/>
        </w:rPr>
        <w:t xml:space="preserve">This is the entire agreement of the parties and there are no agreements express or implied </w:t>
      </w:r>
      <w:proofErr w:type="gramStart"/>
      <w:r>
        <w:rPr>
          <w:color w:val="000000"/>
        </w:rPr>
        <w:t>not  stated</w:t>
      </w:r>
      <w:proofErr w:type="gramEnd"/>
      <w:r>
        <w:rPr>
          <w:color w:val="000000"/>
        </w:rPr>
        <w:t xml:space="preserve"> herein. This agreement may only be altered in writing signed by all parties. </w:t>
      </w:r>
    </w:p>
    <w:p w:rsidR="006E03AC" w:rsidRDefault="0097503E">
      <w:pPr>
        <w:pStyle w:val="normal0"/>
        <w:widowControl w:val="0"/>
        <w:pBdr>
          <w:top w:val="nil"/>
          <w:left w:val="nil"/>
          <w:bottom w:val="nil"/>
          <w:right w:val="nil"/>
          <w:between w:val="nil"/>
        </w:pBdr>
        <w:spacing w:before="255" w:line="458" w:lineRule="auto"/>
        <w:ind w:right="739" w:firstLine="14"/>
        <w:rPr>
          <w:color w:val="000000"/>
        </w:rPr>
      </w:pPr>
      <w:proofErr w:type="gramStart"/>
      <w:r>
        <w:rPr>
          <w:color w:val="000000"/>
        </w:rPr>
        <w:t>Dated: ________________________________________________________________.</w:t>
      </w:r>
      <w:proofErr w:type="gramEnd"/>
      <w:r>
        <w:rPr>
          <w:color w:val="000000"/>
        </w:rPr>
        <w:t xml:space="preserve"> Accepted and agreed (sign name) </w:t>
      </w:r>
      <w:r>
        <w:rPr>
          <w:color w:val="000000"/>
        </w:rPr>
        <w:lastRenderedPageBreak/>
        <w:t>___________________________________________.</w:t>
      </w:r>
    </w:p>
    <w:sectPr w:rsidR="006E03AC" w:rsidSect="006E03AC">
      <w:pgSz w:w="12240" w:h="15840"/>
      <w:pgMar w:top="1418" w:right="1376" w:bottom="4513" w:left="1443"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E03AC"/>
    <w:rsid w:val="006E03AC"/>
    <w:rsid w:val="00975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E03AC"/>
    <w:pPr>
      <w:keepNext/>
      <w:keepLines/>
      <w:spacing w:before="480" w:after="120"/>
      <w:outlineLvl w:val="0"/>
    </w:pPr>
    <w:rPr>
      <w:b/>
      <w:sz w:val="48"/>
      <w:szCs w:val="48"/>
    </w:rPr>
  </w:style>
  <w:style w:type="paragraph" w:styleId="Heading2">
    <w:name w:val="heading 2"/>
    <w:basedOn w:val="normal0"/>
    <w:next w:val="normal0"/>
    <w:rsid w:val="006E03AC"/>
    <w:pPr>
      <w:keepNext/>
      <w:keepLines/>
      <w:spacing w:before="360" w:after="80"/>
      <w:outlineLvl w:val="1"/>
    </w:pPr>
    <w:rPr>
      <w:b/>
      <w:sz w:val="36"/>
      <w:szCs w:val="36"/>
    </w:rPr>
  </w:style>
  <w:style w:type="paragraph" w:styleId="Heading3">
    <w:name w:val="heading 3"/>
    <w:basedOn w:val="normal0"/>
    <w:next w:val="normal0"/>
    <w:rsid w:val="006E03AC"/>
    <w:pPr>
      <w:keepNext/>
      <w:keepLines/>
      <w:spacing w:before="280" w:after="80"/>
      <w:outlineLvl w:val="2"/>
    </w:pPr>
    <w:rPr>
      <w:b/>
      <w:sz w:val="28"/>
      <w:szCs w:val="28"/>
    </w:rPr>
  </w:style>
  <w:style w:type="paragraph" w:styleId="Heading4">
    <w:name w:val="heading 4"/>
    <w:basedOn w:val="normal0"/>
    <w:next w:val="normal0"/>
    <w:rsid w:val="006E03AC"/>
    <w:pPr>
      <w:keepNext/>
      <w:keepLines/>
      <w:spacing w:before="240" w:after="40"/>
      <w:outlineLvl w:val="3"/>
    </w:pPr>
    <w:rPr>
      <w:b/>
      <w:sz w:val="24"/>
      <w:szCs w:val="24"/>
    </w:rPr>
  </w:style>
  <w:style w:type="paragraph" w:styleId="Heading5">
    <w:name w:val="heading 5"/>
    <w:basedOn w:val="normal0"/>
    <w:next w:val="normal0"/>
    <w:rsid w:val="006E03AC"/>
    <w:pPr>
      <w:keepNext/>
      <w:keepLines/>
      <w:spacing w:before="220" w:after="40"/>
      <w:outlineLvl w:val="4"/>
    </w:pPr>
    <w:rPr>
      <w:b/>
    </w:rPr>
  </w:style>
  <w:style w:type="paragraph" w:styleId="Heading6">
    <w:name w:val="heading 6"/>
    <w:basedOn w:val="normal0"/>
    <w:next w:val="normal0"/>
    <w:rsid w:val="006E03A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E03AC"/>
  </w:style>
  <w:style w:type="paragraph" w:styleId="Title">
    <w:name w:val="Title"/>
    <w:basedOn w:val="normal0"/>
    <w:next w:val="normal0"/>
    <w:rsid w:val="006E03AC"/>
    <w:pPr>
      <w:keepNext/>
      <w:keepLines/>
      <w:spacing w:before="480" w:after="120"/>
    </w:pPr>
    <w:rPr>
      <w:b/>
      <w:sz w:val="72"/>
      <w:szCs w:val="72"/>
    </w:rPr>
  </w:style>
  <w:style w:type="paragraph" w:styleId="Subtitle">
    <w:name w:val="Subtitle"/>
    <w:basedOn w:val="normal0"/>
    <w:next w:val="normal0"/>
    <w:rsid w:val="006E03A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2022-09-30T09:16:00Z</dcterms:created>
  <dcterms:modified xsi:type="dcterms:W3CDTF">2022-09-30T09:16:00Z</dcterms:modified>
</cp:coreProperties>
</file>