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6708140</wp:posOffset>
                </wp:positionV>
                <wp:extent cx="556006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negotiated, COMPANY agrees to establish commission rates based upon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28.2pt;width:43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negotiated, COMPANY agrees to establish commission rates based upon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2631440</wp:posOffset>
                </wp:positionH>
                <wp:positionV relativeFrom="paragraph">
                  <wp:posOffset>4018280</wp:posOffset>
                </wp:positionV>
                <wp:extent cx="8255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2pt;margin-top:316.4pt;width: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2880360</wp:posOffset>
                </wp:positionH>
                <wp:positionV relativeFrom="paragraph">
                  <wp:posOffset>4343400</wp:posOffset>
                </wp:positionV>
                <wp:extent cx="2538095" cy="17907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POOL Rated Group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8pt;margin-top:342pt;width:199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POOL Rated Group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4673600</wp:posOffset>
                </wp:positionV>
                <wp:extent cx="565658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Pool rated groups include any DDNE dental program or vision program sold on a pool rated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8pt;width:445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Pool rated groups include any DDNE dental program or vision program sold on a pool rated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4849495</wp:posOffset>
                </wp:positionV>
                <wp:extent cx="552894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basis. All pool rated groups covered by this Agreement are sold at rates pre-established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85pt;width:43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basis. All pool rated groups covered by this Agreement are sold at rates pre-established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5024120</wp:posOffset>
                </wp:positionV>
                <wp:extent cx="501650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DDNE.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6pt;width:3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DDNE.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5352415</wp:posOffset>
                </wp:positionV>
                <wp:extent cx="58820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negotiated, COMPANY agrees to pay PRODUCER a commission as noted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1.45pt;width:46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negotiated, COMPANY agrees to pay PRODUCER a commission as noted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5527040</wp:posOffset>
                </wp:positionV>
                <wp:extent cx="534733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Exhibit A of this Agreement on behalf of any qualified group administrator designating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5.2pt;width:42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Exhibit A of this Agreement on behalf of any qualified group administrator designating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5702300</wp:posOffset>
                </wp:positionV>
                <wp:extent cx="590613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PRODUCER as “Agent of Record” per DDNE’s Master Dental Group Contract Application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9pt;width:46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PRODUCER as “Agent of Record” per DDNE’s Master Dental Group Contract Application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5877560</wp:posOffset>
                </wp:positionV>
                <wp:extent cx="5919470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Master Vision Group Contract Application and signed by such qualified group administrator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.8pt;width:46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Master Vision Group Contract Application and signed by such qualified group administrator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914400</wp:posOffset>
                </wp:positionH>
                <wp:positionV relativeFrom="paragraph">
                  <wp:posOffset>6052820</wp:posOffset>
                </wp:positionV>
                <wp:extent cx="493331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PRODUCER or signed by such qualified group administrator and PRODUCER.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6.6pt;width:38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PRODUCER or signed by such qualified group administrator and PRODUCER.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2520315</wp:posOffset>
                </wp:positionH>
                <wp:positionV relativeFrom="paragraph">
                  <wp:posOffset>6377940</wp:posOffset>
                </wp:positionV>
                <wp:extent cx="3256280" cy="17907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INDIVIDUALLY Rated Group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45pt;margin-top:502.2pt;width:256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INDIVIDUALLY Rated Group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4018280</wp:posOffset>
                </wp:positionV>
                <wp:extent cx="1543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6.4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6883400</wp:posOffset>
                </wp:positionV>
                <wp:extent cx="569785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projected annual revenue at the time of underwriting and pay PRODUCER at the established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2pt;width:44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projected annual revenue at the time of underwriting and pay PRODUCER at the established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7058660</wp:posOffset>
                </wp:positionV>
                <wp:extent cx="586486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rates on first year and subsequent years’ premium paid in cash to DDNE under any individually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8pt;width:46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rates on first year and subsequent years’ premium paid in cash to DDNE under any individually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7233920</wp:posOffset>
                </wp:positionV>
                <wp:extent cx="5711190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rated group dental program or group vision program sold by DDNE, is advised in advance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9.6pt;width:44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rated group dental program or group vision program sold by DDNE, is advised in advance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7409815</wp:posOffset>
                </wp:positionV>
                <wp:extent cx="5596890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quoting rates that the PRODUCER is designated as Agent of Record for the specific group.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3.45pt;width:44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quoting rates that the PRODUCER is designated as Agent of Record for the specific group.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2217420</wp:posOffset>
                </wp:positionH>
                <wp:positionV relativeFrom="paragraph">
                  <wp:posOffset>7734300</wp:posOffset>
                </wp:positionV>
                <wp:extent cx="3910965" cy="17907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INDIVIDUAL AND FAMILY Insurance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6pt;margin-top:609pt;width:307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INDIVIDUAL AND FAMILY Insurance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8064500</wp:posOffset>
                </wp:positionV>
                <wp:extent cx="58820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negotiated, COMPANY agrees to pay PRODUCER a commission as noted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pt;width:46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negotiated, COMPANY agrees to pay PRODUCER a commission as noted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8239760</wp:posOffset>
                </wp:positionV>
                <wp:extent cx="541528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Exhibit A of this Agreement for premium paid in cash to DDNE on all individual/family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8.8pt;width:42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Exhibit A of this Agreement for premium paid in cash to DDNE on all individual/family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914400</wp:posOffset>
                </wp:positionH>
                <wp:positionV relativeFrom="paragraph">
                  <wp:posOffset>8415655</wp:posOffset>
                </wp:positionV>
                <wp:extent cx="595376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insurance policies offered, including those consistent with the terms of the Patient Protection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2.65pt;width:46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insurance policies offered, including those consistent with the terms of the Patient Protection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8590280</wp:posOffset>
                </wp:positionV>
                <wp:extent cx="5949950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Affordable Care Act on which PRODUCER is designated as the Agent of Record for the specific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6.4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Affordable Care Act on which PRODUCER is designated as the Agent of Record for the specific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8765540</wp:posOffset>
                </wp:positionV>
                <wp:extent cx="154559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individual/family policy.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0.2pt;width:12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individual/family policy.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2152015</wp:posOffset>
                </wp:positionH>
                <wp:positionV relativeFrom="paragraph">
                  <wp:posOffset>2334895</wp:posOffset>
                </wp:positionV>
                <wp:extent cx="401002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, pursuant to the Independent Producer Agreement by and among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45pt;margin-top:183.85pt;width:31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, pursuant to the Independent Producer Agreement by and among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6653530</wp:posOffset>
                </wp:positionH>
                <wp:positionV relativeFrom="paragraph">
                  <wp:posOffset>763270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9pt;margin-top: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653540" cy="41973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2760" cy="41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36pt;width:130.1pt;height:32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571500</wp:posOffset>
                </wp:positionV>
                <wp:extent cx="2075815" cy="30543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2075040" cy="304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5pt;width:163.35pt;height:23.9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913765</wp:posOffset>
                </wp:positionH>
                <wp:positionV relativeFrom="paragraph">
                  <wp:posOffset>876300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6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2849880</wp:posOffset>
                </wp:positionH>
                <wp:positionV relativeFrom="paragraph">
                  <wp:posOffset>1325880</wp:posOffset>
                </wp:positionV>
                <wp:extent cx="2291715" cy="17907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COMMISSION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4.4pt;margin-top:104.4pt;width:180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COMMISSION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1680845</wp:posOffset>
                </wp:positionH>
                <wp:positionV relativeFrom="paragraph">
                  <wp:posOffset>1650365</wp:posOffset>
                </wp:positionV>
                <wp:extent cx="2239010" cy="17907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COMMISSION 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35pt;margin-top:129.95pt;width:176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COMMISSION 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1371600</wp:posOffset>
                </wp:positionH>
                <wp:positionV relativeFrom="paragraph">
                  <wp:posOffset>1656080</wp:posOffset>
                </wp:positionV>
                <wp:extent cx="311150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0.4pt;width:2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3750310</wp:posOffset>
                </wp:positionH>
                <wp:positionV relativeFrom="paragraph">
                  <wp:posOffset>1656080</wp:posOffset>
                </wp:positionV>
                <wp:extent cx="2710180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(the “Agreement”) is made this ____ day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3pt;margin-top:130.4pt;width:21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(the “Agreement”) is made this ____ day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1831975</wp:posOffset>
                </wp:positionV>
                <wp:extent cx="5877560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______________, 20____ by and among _____________________________ (“PRODUCER”)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4.25pt;width:46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______________, 20____ by and among _____________________________ (“PRODUCER”)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2006600</wp:posOffset>
                </wp:positionV>
                <wp:extent cx="585914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Delta Dental of Nebraska, a Nebraska nonprofit corporation (“DDNE”) or (“COMPANY.”)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8pt;width:461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Delta Dental of Nebraska, a Nebraska nonprofit corporation (“DDNE”) or (“COMPANY.”)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1371600</wp:posOffset>
                </wp:positionH>
                <wp:positionV relativeFrom="paragraph">
                  <wp:posOffset>2328545</wp:posOffset>
                </wp:positionV>
                <wp:extent cx="850900" cy="17907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WHEREAS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3.35pt;width:66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WHEREAS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2570480</wp:posOffset>
                </wp:positionH>
                <wp:positionV relativeFrom="paragraph">
                  <wp:posOffset>763270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4pt;margin-top: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2509520</wp:posOffset>
                </wp:positionV>
                <wp:extent cx="563562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PRODUCER and DDNE, PRODUCER has agreed to solicit the sale of and sell a portion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7.6pt;width:44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PRODUCER and DDNE, PRODUCER has agreed to solicit the sale of and sell a portion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2684780</wp:posOffset>
                </wp:positionV>
                <wp:extent cx="360235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DDNE’s insurance programs and policies (the “IPA”);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4pt;width:28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DDNE’s insurance programs and policies (the “IPA”);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1371600</wp:posOffset>
                </wp:positionH>
                <wp:positionV relativeFrom="paragraph">
                  <wp:posOffset>3007360</wp:posOffset>
                </wp:positionV>
                <wp:extent cx="850900" cy="17907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WHEREAS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6.8pt;width:66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WHEREAS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2152015</wp:posOffset>
                </wp:positionH>
                <wp:positionV relativeFrom="paragraph">
                  <wp:posOffset>3012440</wp:posOffset>
                </wp:positionV>
                <wp:extent cx="455041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, pursuant to the IPA, compensation for the solicitation of and sale of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45pt;margin-top:237.2pt;width:35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, pursuant to the IPA, compensation for the solicitation of and sale of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3187700</wp:posOffset>
                </wp:positionV>
                <wp:extent cx="438213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insurance programs and policies shall be as set forth in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1pt;width:34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insurance programs and policies shall be as set forth in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1371600</wp:posOffset>
                </wp:positionH>
                <wp:positionV relativeFrom="paragraph">
                  <wp:posOffset>3510280</wp:posOffset>
                </wp:positionV>
                <wp:extent cx="1492250" cy="17907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NOW THEREFORE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6.4pt;width:117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NOW THEREFORE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2747645</wp:posOffset>
                </wp:positionH>
                <wp:positionV relativeFrom="paragraph">
                  <wp:posOffset>3515360</wp:posOffset>
                </wp:positionV>
                <wp:extent cx="406019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, for good and valuable consideration, the receipt and adequacy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35pt;margin-top:276.8pt;width:31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, for good and valuable consideration, the receipt and adequacy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3690620</wp:posOffset>
                </wp:positionV>
                <wp:extent cx="5458460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which are hereby acknowledged, PRODUCER and COMPANY hereby agree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6pt;width:42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which are hereby acknowledged, PRODUCER and COMPANY hereby agree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1371600</wp:posOffset>
                </wp:positionH>
                <wp:positionV relativeFrom="paragraph">
                  <wp:posOffset>4013200</wp:posOffset>
                </wp:positionV>
                <wp:extent cx="1372235" cy="17907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COMPENSATION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6pt;width:107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COMPENSATION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2752090</wp:posOffset>
                </wp:positionH>
                <wp:positionV relativeFrom="paragraph">
                  <wp:posOffset>4013200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7pt;margin-top:31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1828800</wp:posOffset>
                </wp:positionH>
                <wp:positionV relativeFrom="paragraph">
                  <wp:posOffset>6821170</wp:posOffset>
                </wp:positionV>
                <wp:extent cx="503872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No assignment, transfer or disposal of any interest that PRODUCER may have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7.1pt;width:396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No assignment, transfer or disposal of any interest that PRODUCER may have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1550035</wp:posOffset>
                </wp:positionH>
                <wp:positionV relativeFrom="paragraph">
                  <wp:posOffset>4936490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05pt;margin-top:38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1371600</wp:posOffset>
                </wp:positionH>
                <wp:positionV relativeFrom="paragraph">
                  <wp:posOffset>4939030</wp:posOffset>
                </wp:positionV>
                <wp:extent cx="1797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8.9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1828800</wp:posOffset>
                </wp:positionH>
                <wp:positionV relativeFrom="paragraph">
                  <wp:posOffset>4939030</wp:posOffset>
                </wp:positionV>
                <wp:extent cx="4994910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Upon receipt of a completed and signed Taxpayer Identification Number Request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88.9pt;width:39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Upon receipt of a completed and signed Taxpayer Identification Number Request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5114290</wp:posOffset>
                </wp:positionV>
                <wp:extent cx="5951220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or W-9 Form, commissions shall be payable to the extent respective dues are paid to COMPANY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7pt;width:46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or W-9 Form, commissions shall be payable to the extent respective dues are paid to COMPANY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914400</wp:posOffset>
                </wp:positionH>
                <wp:positionV relativeFrom="paragraph">
                  <wp:posOffset>5289550</wp:posOffset>
                </wp:positionV>
                <wp:extent cx="5664200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within thirty (30) days after the end of the calendar month. If a premium adjustment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5pt;width:44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within thirty (30) days after the end of the calendar month. If a premium adjustment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5464810</wp:posOffset>
                </wp:positionV>
                <wp:extent cx="5317490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made for any period, then a corresponding adjustment shall be made in PRODUCER’s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0.3pt;width:41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made for any period, then a corresponding adjustment shall be made in PRODUCER’s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5640070</wp:posOffset>
                </wp:positionV>
                <wp:extent cx="579183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commission for such period and adjustment made on next commission payment or refunded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1pt;width:455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commission for such period and adjustment made on next commission payment or refunded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5815330</wp:posOffset>
                </wp:positionV>
                <wp:extent cx="135572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COMPANY’s option.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7.9pt;width:106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COMPANY’s option.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1540510</wp:posOffset>
                </wp:positionH>
                <wp:positionV relativeFrom="paragraph">
                  <wp:posOffset>6141085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3pt;margin-top:48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1371600</wp:posOffset>
                </wp:positionH>
                <wp:positionV relativeFrom="paragraph">
                  <wp:posOffset>6142990</wp:posOffset>
                </wp:positionV>
                <wp:extent cx="171450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3.7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1828800</wp:posOffset>
                </wp:positionH>
                <wp:positionV relativeFrom="paragraph">
                  <wp:posOffset>6142990</wp:posOffset>
                </wp:positionV>
                <wp:extent cx="4866640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Any indebtedness of PRODUCER to COMPANY shall be first lien against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83.7pt;width:38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Any indebtedness of PRODUCER to COMPANY shall be first lien against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6318250</wp:posOffset>
                </wp:positionV>
                <wp:extent cx="5862320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commissions due PRODUCER or his, her, or its representative or assigns under this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5pt;width:46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commissions due PRODUCER or his, her, or its representative or assigns under this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6493510</wp:posOffset>
                </wp:positionV>
                <wp:extent cx="505777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the IPA and such commissions shall be applied to liquidate such indebtedness.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3pt;width:39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the IPA and such commissions shall be applied to liquidate such indebtedness.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1524000</wp:posOffset>
                </wp:positionH>
                <wp:positionV relativeFrom="paragraph">
                  <wp:posOffset>6819265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pt;margin-top:5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1371600</wp:posOffset>
                </wp:positionH>
                <wp:positionV relativeFrom="paragraph">
                  <wp:posOffset>6821170</wp:posOffset>
                </wp:positionV>
                <wp:extent cx="1543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37.1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1828800</wp:posOffset>
                </wp:positionH>
                <wp:positionV relativeFrom="paragraph">
                  <wp:posOffset>4611370</wp:posOffset>
                </wp:positionV>
                <wp:extent cx="370903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which this Agreement is executed have not been terminated.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3.1pt;width:291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which this Agreement is executed have not been terminated.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6996430</wp:posOffset>
                </wp:positionV>
                <wp:extent cx="571563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account of the Agreement shall be made at any time without written approval of COMPANY.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0.9pt;width:44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account of the Agreement shall be made at any time without written approval of COMPANY.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1550035</wp:posOffset>
                </wp:positionH>
                <wp:positionV relativeFrom="paragraph">
                  <wp:posOffset>7322185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05pt;margin-top:57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1371600</wp:posOffset>
                </wp:positionH>
                <wp:positionV relativeFrom="paragraph">
                  <wp:posOffset>7324090</wp:posOffset>
                </wp:positionV>
                <wp:extent cx="1797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(g)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6.7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(g)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1828800</wp:posOffset>
                </wp:positionH>
                <wp:positionV relativeFrom="paragraph">
                  <wp:posOffset>7324090</wp:posOffset>
                </wp:positionV>
                <wp:extent cx="470408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COMPANY may, at its option, be responsible for enrolling and servicing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6.7pt;width:37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COMPANY may, at its option, be responsible for enrolling and servicing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7499350</wp:posOffset>
                </wp:positionV>
                <wp:extent cx="524573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group or individual, and PRODUCER hereby agrees to abide by the elected option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5pt;width:41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group or individual, and PRODUCER hereby agrees to abide by the elected option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914400</wp:posOffset>
                </wp:positionH>
                <wp:positionV relativeFrom="paragraph">
                  <wp:posOffset>7674610</wp:posOffset>
                </wp:positionV>
                <wp:extent cx="564578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COMPANY, however, in either event, PRODUCER agrees to render satisfactory services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4.3pt;width:444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COMPANY, however, in either event, PRODUCER agrees to render satisfactory services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914400</wp:posOffset>
                </wp:positionH>
                <wp:positionV relativeFrom="paragraph">
                  <wp:posOffset>7849870</wp:posOffset>
                </wp:positionV>
                <wp:extent cx="1525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directed by COMPANY.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8.1pt;width:1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directed by COMPANY.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1550035</wp:posOffset>
                </wp:positionH>
                <wp:positionV relativeFrom="paragraph">
                  <wp:posOffset>8174990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05pt;margin-top:64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1371600</wp:posOffset>
                </wp:positionH>
                <wp:positionV relativeFrom="paragraph">
                  <wp:posOffset>8177530</wp:posOffset>
                </wp:positionV>
                <wp:extent cx="1797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3.9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(h)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1828800</wp:posOffset>
                </wp:positionH>
                <wp:positionV relativeFrom="paragraph">
                  <wp:posOffset>8177530</wp:posOffset>
                </wp:positionV>
                <wp:extent cx="488696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By signing this Agreement, PRODUCER represents that PRODUCER is a duly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43.9pt;width:384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By signing this Agreement, PRODUCER represents that PRODUCER is a duly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8352790</wp:posOffset>
                </wp:positionV>
                <wp:extent cx="584644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licensed insurance producer in the States in which PRODUCER is conducting sales and that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7.7pt;width:46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licensed insurance producer in the States in which PRODUCER is conducting sales and that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914400</wp:posOffset>
                </wp:positionH>
                <wp:positionV relativeFrom="paragraph">
                  <wp:posOffset>8528050</wp:posOffset>
                </wp:positionV>
                <wp:extent cx="3341370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disciplinary actions are pending against PRODUCER.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1.5pt;width:26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disciplinary actions are pending against PRODUCER.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1943100</wp:posOffset>
                </wp:positionH>
                <wp:positionV relativeFrom="paragraph">
                  <wp:posOffset>8849995</wp:posOffset>
                </wp:positionV>
                <wp:extent cx="4784725" cy="17907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[Rest of page intentionally left blank. Signature page follows.]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pt;margin-top:696.85pt;width:376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TimesNewRomanPS" w:hAnsi="TimesNewRomanPS"/>
                          <w:color w:val="000000"/>
                        </w:rPr>
                        <w:t xml:space="preserve">[Rest of page intentionally left blank. Signature page follows.]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3848100</wp:posOffset>
                </wp:positionH>
                <wp:positionV relativeFrom="paragraph">
                  <wp:posOffset>9427210</wp:posOffset>
                </wp:positionV>
                <wp:extent cx="1162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pt;margin-top:742.3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1600200</wp:posOffset>
                </wp:positionH>
                <wp:positionV relativeFrom="paragraph">
                  <wp:posOffset>2752090</wp:posOffset>
                </wp:positionV>
                <wp:extent cx="82550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16.7pt;width: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915670</wp:posOffset>
                </wp:positionV>
                <wp:extent cx="1543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1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1913890</wp:posOffset>
                </wp:positionH>
                <wp:positionV relativeFrom="paragraph">
                  <wp:posOffset>915670</wp:posOffset>
                </wp:positionV>
                <wp:extent cx="82550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7pt;margin-top:72.1pt;width: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1540510</wp:posOffset>
                </wp:positionH>
                <wp:positionV relativeFrom="paragraph">
                  <wp:posOffset>1241425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3pt;margin-top:9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1371600</wp:posOffset>
                </wp:positionH>
                <wp:positionV relativeFrom="paragraph">
                  <wp:posOffset>1243330</wp:posOffset>
                </wp:positionV>
                <wp:extent cx="171450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7.9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1828800</wp:posOffset>
                </wp:positionH>
                <wp:positionV relativeFrom="paragraph">
                  <wp:posOffset>1243330</wp:posOffset>
                </wp:positionV>
                <wp:extent cx="4573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Agreement, including, but not limited to, the effective date, term,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97.9pt;width:36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Agreement, including, but not limited to, the effective date, term,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1418590</wp:posOffset>
                </wp:positionV>
                <wp:extent cx="5693410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termination provisions, shall be governed by the terms set forth in the IPA. In the event of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7pt;width:44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termination provisions, shall be governed by the terms set forth in the IPA. In the event of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1593850</wp:posOffset>
                </wp:positionV>
                <wp:extent cx="448119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inconsistency between this Agreement and the IPA, the IPA shall govern.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5pt;width:35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inconsistency between this Agreement and the IPA, the IPA shall govern.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1550035</wp:posOffset>
                </wp:positionH>
                <wp:positionV relativeFrom="paragraph">
                  <wp:posOffset>1918970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05pt;margin-top:15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1371600</wp:posOffset>
                </wp:positionH>
                <wp:positionV relativeFrom="paragraph">
                  <wp:posOffset>1921510</wp:posOffset>
                </wp:positionV>
                <wp:extent cx="1797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51.3pt;width:14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1828800</wp:posOffset>
                </wp:positionH>
                <wp:positionV relativeFrom="paragraph">
                  <wp:posOffset>1921510</wp:posOffset>
                </wp:positionV>
                <wp:extent cx="4953000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PRODUCER’s territory for purposes of this Agreement and the IPA is Nebraska.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1.3pt;width:389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PRODUCER’s territory for purposes of this Agreement and the IPA is Nebraska.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1540510</wp:posOffset>
                </wp:positionH>
                <wp:positionV relativeFrom="paragraph">
                  <wp:posOffset>2247265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3pt;margin-top:17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1371600</wp:posOffset>
                </wp:positionH>
                <wp:positionV relativeFrom="paragraph">
                  <wp:posOffset>2249170</wp:posOffset>
                </wp:positionV>
                <wp:extent cx="171450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7.1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1828800</wp:posOffset>
                </wp:positionH>
                <wp:positionV relativeFrom="paragraph">
                  <wp:posOffset>2249170</wp:posOffset>
                </wp:positionV>
                <wp:extent cx="495236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Commissions, subject to the terms and conditions of the IPA, shall be paid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77.1pt;width:38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Commissions, subject to the terms and conditions of the IPA, shall be paid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2424430</wp:posOffset>
                </wp:positionV>
                <wp:extent cx="2385060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PRODUCER as long as PRODUCER: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0.9pt;width:18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PRODUCER as long as PRODUCER: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1680845</wp:posOffset>
                </wp:positionH>
                <wp:positionV relativeFrom="paragraph">
                  <wp:posOffset>2750185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35pt;margin-top:2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1371600</wp:posOffset>
                </wp:positionH>
                <wp:positionV relativeFrom="paragraph">
                  <wp:posOffset>909955</wp:posOffset>
                </wp:positionV>
                <wp:extent cx="588645" cy="17907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TERMS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1.65pt;width:46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TERMS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1828800</wp:posOffset>
                </wp:positionH>
                <wp:positionV relativeFrom="paragraph">
                  <wp:posOffset>2752090</wp:posOffset>
                </wp:positionV>
                <wp:extent cx="4343400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is continuously and actively engaged as a licensed insurance producer;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16.7pt;width:34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is continuously and actively engaged as a licensed insurance producer;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1723390</wp:posOffset>
                </wp:positionH>
                <wp:positionV relativeFrom="paragraph">
                  <wp:posOffset>3077845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7pt;margin-top:24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1600200</wp:posOffset>
                </wp:positionH>
                <wp:positionV relativeFrom="paragraph">
                  <wp:posOffset>3079750</wp:posOffset>
                </wp:positionV>
                <wp:extent cx="124460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ii.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42.5pt;width: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ii.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1828800</wp:posOffset>
                </wp:positionH>
                <wp:positionV relativeFrom="paragraph">
                  <wp:posOffset>3079750</wp:posOffset>
                </wp:positionV>
                <wp:extent cx="461899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continues to be designated by the group named in the Master Dental Group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42.5pt;width:36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continues to be designated by the group named in the Master Dental Group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1828800</wp:posOffset>
                </wp:positionH>
                <wp:positionV relativeFrom="paragraph">
                  <wp:posOffset>3255010</wp:posOffset>
                </wp:positionV>
                <wp:extent cx="4556760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Contract, the Master Vision Group Contract, the Individual/Family Dental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56.3pt;width:35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Contract, the Master Vision Group Contract, the Individual/Family Dental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1828800</wp:posOffset>
                </wp:positionH>
                <wp:positionV relativeFrom="paragraph">
                  <wp:posOffset>3430270</wp:posOffset>
                </wp:positionV>
                <wp:extent cx="4768850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Contract, and the Individual/Family Vision Contract as the PRODUCER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0.1pt;width:37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Contract, and the Individual/Family Vision Contract as the PRODUCER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1828800</wp:posOffset>
                </wp:positionH>
                <wp:positionV relativeFrom="paragraph">
                  <wp:posOffset>3605530</wp:posOffset>
                </wp:positionV>
                <wp:extent cx="2042160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respect to such group/individual;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3.9pt;width:160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respect to such group/individual;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1764665</wp:posOffset>
                </wp:positionH>
                <wp:positionV relativeFrom="paragraph">
                  <wp:posOffset>3930650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95pt;margin-top:30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1600200</wp:posOffset>
                </wp:positionH>
                <wp:positionV relativeFrom="paragraph">
                  <wp:posOffset>3933190</wp:posOffset>
                </wp:positionV>
                <wp:extent cx="1670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iii.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9.7pt;width:1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iii.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1828800</wp:posOffset>
                </wp:positionH>
                <wp:positionV relativeFrom="paragraph">
                  <wp:posOffset>3933190</wp:posOffset>
                </wp:positionV>
                <wp:extent cx="4536440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services the group/individual in a manner satisfactory to COMPANY;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09.7pt;width:35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services the group/individual in a manner satisfactory to COMPANY;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1757045</wp:posOffset>
                </wp:positionH>
                <wp:positionV relativeFrom="paragraph">
                  <wp:posOffset>4258945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35pt;margin-top:33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1600200</wp:posOffset>
                </wp:positionH>
                <wp:positionV relativeFrom="paragraph">
                  <wp:posOffset>4260850</wp:posOffset>
                </wp:positionV>
                <wp:extent cx="148590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iv.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5.5pt;width:1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iv.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1828800</wp:posOffset>
                </wp:positionH>
                <wp:positionV relativeFrom="paragraph">
                  <wp:posOffset>4260850</wp:posOffset>
                </wp:positionV>
                <wp:extent cx="4594860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the original Master Dental Group Contract, Master Vision Group Contract,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5.5pt;width:36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the original Master Dental Group Contract, Master Vision Group Contract,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1828800</wp:posOffset>
                </wp:positionH>
                <wp:positionV relativeFrom="paragraph">
                  <wp:posOffset>4436110</wp:posOffset>
                </wp:positionV>
                <wp:extent cx="50184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Individual/Family Dental Contract, and the Individual/Family Vision Contract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49.3pt;width:395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Individual/Family Dental Contract, and the Individual/Family Vision Contract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356.05pt;margin-top:247.9pt;width:183.9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2645410</wp:posOffset>
                </wp:positionV>
                <wp:extent cx="364490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Title: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3pt;width:2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Title: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3657600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4114800</wp:posOffset>
                </wp:positionH>
                <wp:positionV relativeFrom="paragraph">
                  <wp:posOffset>2645410</wp:posOffset>
                </wp:positionV>
                <wp:extent cx="364490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Title: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08.3pt;width:2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Title: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6858000</wp:posOffset>
                </wp:positionH>
                <wp:positionV relativeFrom="paragraph">
                  <wp:posOffset>2645410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20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4.05pt;margin-top:220.3pt;width:183.95pt;height: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6.05pt;margin-top:220.3pt;width:183.9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914400</wp:posOffset>
                </wp:positionH>
                <wp:positionV relativeFrom="paragraph">
                  <wp:posOffset>2820670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2995930</wp:posOffset>
                </wp:positionV>
                <wp:extent cx="3702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9pt;width:2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3657600</wp:posOffset>
                </wp:positionH>
                <wp:positionV relativeFrom="paragraph">
                  <wp:posOffset>2995930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4114800</wp:posOffset>
                </wp:positionH>
                <wp:positionV relativeFrom="paragraph">
                  <wp:posOffset>2995930</wp:posOffset>
                </wp:positionV>
                <wp:extent cx="3702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35.9pt;width:2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6858000</wp:posOffset>
                </wp:positionH>
                <wp:positionV relativeFrom="paragraph">
                  <wp:posOffset>2995930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2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4.05pt;margin-top:247.9pt;width:183.9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2470150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19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3288665</wp:posOffset>
                </wp:positionV>
                <wp:extent cx="95821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Resident State: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95pt;width:75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Resident State: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3657600</wp:posOffset>
                </wp:positionH>
                <wp:positionV relativeFrom="paragraph">
                  <wp:posOffset>3288665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0.35pt;margin-top:270.95pt;width:137.6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3616325</wp:posOffset>
                </wp:positionV>
                <wp:extent cx="1703070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Resident Producer Lic.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75pt;width:13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Resident Producer Lic.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3657600</wp:posOffset>
                </wp:positionH>
                <wp:positionV relativeFrom="paragraph">
                  <wp:posOffset>3616325</wp:posOffset>
                </wp:positionV>
                <wp:extent cx="190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8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8.9pt;margin-top:296.75pt;width:79.1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914400</wp:posOffset>
                </wp:positionH>
                <wp:positionV relativeFrom="paragraph">
                  <wp:posOffset>3943985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914400</wp:posOffset>
                </wp:positionH>
                <wp:positionV relativeFrom="paragraph">
                  <wp:posOffset>4119245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3886200</wp:posOffset>
                </wp:positionH>
                <wp:positionV relativeFrom="paragraph">
                  <wp:posOffset>4294505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3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3848100</wp:posOffset>
                </wp:positionH>
                <wp:positionV relativeFrom="paragraph">
                  <wp:posOffset>9427210</wp:posOffset>
                </wp:positionV>
                <wp:extent cx="1162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pt;margin-top:742.3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3657600</wp:posOffset>
                </wp:positionH>
                <wp:positionV relativeFrom="paragraph">
                  <wp:posOffset>1944370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5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3105785</wp:posOffset>
                </wp:positionH>
                <wp:positionV relativeFrom="paragraph">
                  <wp:posOffset>915670</wp:posOffset>
                </wp:positionV>
                <wp:extent cx="2863850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, PRODUCER and COMPANY, by authorized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55pt;margin-top:72.1pt;width:2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, PRODUCER and COMPANY, by authorized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1090930</wp:posOffset>
                </wp:positionV>
                <wp:extent cx="5759450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representatives, as applicable, have executed this Agreement to be effective as of the effective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9pt;width:45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representatives, as applicable, have executed this Agreement to be effective as of the effective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1266190</wp:posOffset>
                </wp:positionV>
                <wp:extent cx="99123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date of the IPA.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7pt;width:77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date of the IPA.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1591310</wp:posOffset>
                </wp:positionV>
                <wp:extent cx="1005205" cy="17907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PRODUCER: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3pt;width:79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PRODUCER: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4114800</wp:posOffset>
                </wp:positionH>
                <wp:positionV relativeFrom="paragraph">
                  <wp:posOffset>1591310</wp:posOffset>
                </wp:positionV>
                <wp:extent cx="2618105" cy="17907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DELTA DENTAL OF NEBRASKA: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25.3pt;width:20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DELTA DENTAL OF NEBRASKA: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1828800</wp:posOffset>
                </wp:positionH>
                <wp:positionV relativeFrom="paragraph">
                  <wp:posOffset>1597025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2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3657600</wp:posOffset>
                </wp:positionH>
                <wp:positionV relativeFrom="paragraph">
                  <wp:posOffset>1597025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2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3943985</wp:posOffset>
                </wp:positionH>
                <wp:positionV relativeFrom="paragraph">
                  <wp:posOffset>1597025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55pt;margin-top:12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1763395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3657600</wp:posOffset>
                </wp:positionH>
                <wp:positionV relativeFrom="paragraph">
                  <wp:posOffset>1763395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3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4114800</wp:posOffset>
                </wp:positionH>
                <wp:positionV relativeFrom="paragraph">
                  <wp:posOffset>1769110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3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1944370</wp:posOffset>
                </wp:positionV>
                <wp:extent cx="26035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.1pt;width:2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1371600</wp:posOffset>
                </wp:positionH>
                <wp:positionV relativeFrom="paragraph">
                  <wp:posOffset>909955</wp:posOffset>
                </wp:positionV>
                <wp:extent cx="1920240" cy="17907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IN WITNESS WHEREOF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1.65pt;width:151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IN WITNESS WHEREOF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4114800</wp:posOffset>
                </wp:positionH>
                <wp:positionV relativeFrom="paragraph">
                  <wp:posOffset>1944370</wp:posOffset>
                </wp:positionV>
                <wp:extent cx="260350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53.1pt;width:2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6858000</wp:posOffset>
                </wp:positionH>
                <wp:positionV relativeFrom="paragraph">
                  <wp:posOffset>1944370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5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5.25pt;margin-top:165.1pt;width:192.75pt;height:0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7.25pt;margin-top:165.1pt;width:192.7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2119630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2294890</wp:posOffset>
                </wp:positionV>
                <wp:extent cx="781050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Print Name: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7pt;width:6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Print Name: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3657600</wp:posOffset>
                </wp:positionH>
                <wp:positionV relativeFrom="paragraph">
                  <wp:posOffset>2294890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4114800</wp:posOffset>
                </wp:positionH>
                <wp:positionV relativeFrom="paragraph">
                  <wp:posOffset>2294890</wp:posOffset>
                </wp:positionV>
                <wp:extent cx="781050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Print Name: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180.7pt;width:6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Print Name: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6858000</wp:posOffset>
                </wp:positionH>
                <wp:positionV relativeFrom="paragraph">
                  <wp:posOffset>2294890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18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6.3pt;margin-top:192.7pt;width:151.7pt;height: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8.3pt;margin-top:192.7pt;width:151.7pt;height:0.5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5572760</wp:posOffset>
                </wp:positionV>
                <wp:extent cx="5331460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policies offered, including those consistent with the terms of the Patient Protection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8pt;width:41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policies offered, including those consistent with the terms of the Patient Protection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4503420</wp:posOffset>
                </wp:positionH>
                <wp:positionV relativeFrom="paragraph">
                  <wp:posOffset>3561080</wp:posOffset>
                </wp:positionV>
                <wp:extent cx="176212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negotiated.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6pt;margin-top:280.4pt;width:138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negotiated.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3889375</wp:posOffset>
                </wp:positionV>
                <wp:extent cx="5613400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DeltaVision - Commission for DDNE’s Master Vision Group Contract(DeltaVision)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6.25pt;width:441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DeltaVision - Commission for DDNE’s Master Vision Group Contract(DeltaVision)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318.2pt;width:57.9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4064000</wp:posOffset>
                </wp:positionV>
                <wp:extent cx="5817870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determined when the DeltaVision product is offered and an updated Exhibit A will be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0pt;width:45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determined when the DeltaVision product is offered and an updated Exhibit A will be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4239260</wp:posOffset>
                </wp:positionV>
                <wp:extent cx="763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at that 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8pt;width:6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at that 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4566920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2217420</wp:posOffset>
                </wp:positionH>
                <wp:positionV relativeFrom="paragraph">
                  <wp:posOffset>4892040</wp:posOffset>
                </wp:positionV>
                <wp:extent cx="3910965" cy="17907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INDIVIDUAL AND FAMILY Insurance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6pt;margin-top:385.2pt;width:307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INDIVIDUAL AND FAMILY Insurance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5222240</wp:posOffset>
                </wp:positionV>
                <wp:extent cx="576008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Unless otherwise negotiated, COMPANY agrees to pay PRODUCER 5% commission on 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1.2pt;width:45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Unless otherwise negotiated, COMPANY agrees to pay PRODUCER 5% commission on 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5398135</wp:posOffset>
                </wp:positionV>
                <wp:extent cx="574611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year and subsequent years’ premium paid in cash to DDNE on all individual/family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5.05pt;width:45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year and subsequent years’ premium paid in cash to DDNE on all individual/family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3561080</wp:posOffset>
                </wp:positionV>
                <wp:extent cx="355282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PRODUCER as “Agent of Record” for the specific group,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.4pt;width:27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PRODUCER as “Agent of Record” for the specific group,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5748020</wp:posOffset>
                </wp:positionV>
                <wp:extent cx="5949950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Affordable Care Act on which PRODUCER is designated as the Agent of Record for the specific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6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Affordable Care Act on which PRODUCER is designated as the Agent of Record for the specific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5923280</wp:posOffset>
                </wp:positionV>
                <wp:extent cx="1545590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individual/family policy.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6.4pt;width:12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individual/family policy.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6250940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6426200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6601460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6776720</wp:posOffset>
                </wp:positionV>
                <wp:extent cx="587565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This Exhibit A is effective as of January 1, 2015, and may be modified by COMPANY pursuant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3.6pt;width:46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This Exhibit A is effective as of January 1, 2015, and may be modified by COMPANY pursuant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6952615</wp:posOffset>
                </wp:positionV>
                <wp:extent cx="1634490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to Section 6(c) of the IPA.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7.45pt;width:128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to Section 6(c) of the IPA.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3766820</wp:posOffset>
                </wp:positionH>
                <wp:positionV relativeFrom="paragraph">
                  <wp:posOffset>9251950</wp:posOffset>
                </wp:positionV>
                <wp:extent cx="276860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A-1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6.6pt;margin-top:728.5pt;width:2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A-1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3886200</wp:posOffset>
                </wp:positionH>
                <wp:positionV relativeFrom="paragraph">
                  <wp:posOffset>9427210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74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70pt;width:61.6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6653530</wp:posOffset>
                </wp:positionH>
                <wp:positionV relativeFrom="paragraph">
                  <wp:posOffset>763270</wp:posOffset>
                </wp:positionV>
                <wp:extent cx="190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9pt;margin-top: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</wp:posOffset>
                </wp:positionV>
                <wp:extent cx="1653540" cy="41973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2760" cy="41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pt;width:130.1pt;height:32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4572000</wp:posOffset>
                </wp:positionH>
                <wp:positionV relativeFrom="paragraph">
                  <wp:posOffset>571500</wp:posOffset>
                </wp:positionV>
                <wp:extent cx="2075815" cy="30543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2075040" cy="304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60pt;margin-top:45pt;width:163.35pt;height:23.9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913765</wp:posOffset>
                </wp:positionH>
                <wp:positionV relativeFrom="paragraph">
                  <wp:posOffset>876300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6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3570605</wp:posOffset>
                </wp:positionH>
                <wp:positionV relativeFrom="paragraph">
                  <wp:posOffset>1325880</wp:posOffset>
                </wp:positionV>
                <wp:extent cx="823595" cy="17907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Exhibit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15pt;margin-top:104.4pt;width:6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Exhibit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1.15pt;margin-top:116.85pt;width:49.65pt;height:1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3886200</wp:posOffset>
                </wp:positionH>
                <wp:positionV relativeFrom="paragraph">
                  <wp:posOffset>1503680</wp:posOffset>
                </wp:positionV>
                <wp:extent cx="190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2880360</wp:posOffset>
                </wp:positionH>
                <wp:positionV relativeFrom="paragraph">
                  <wp:posOffset>1676400</wp:posOffset>
                </wp:positionV>
                <wp:extent cx="2538095" cy="17907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 xml:space="preserve">POOL Rated Group Programs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8pt;margin-top:132pt;width:199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 xml:space="preserve">POOL Rated Group Programs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2006600</wp:posOffset>
                </wp:positionV>
                <wp:extent cx="5510530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Small Group - COMPANY agrees to pay PRODUCER 10% commission on first year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8pt;width:43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Small Group - COMPANY agrees to pay PRODUCER 10% commission on first year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2570480</wp:posOffset>
                </wp:positionH>
                <wp:positionV relativeFrom="paragraph">
                  <wp:posOffset>763270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4pt;margin-top: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2181860</wp:posOffset>
                </wp:positionV>
                <wp:extent cx="589597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subsequent years’ premium paid in cash to DDNE on small group dental plans offered on behalf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1.8pt;width:46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subsequent years’ premium paid in cash to DDNE on small group dental plans offered on behalf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2357120</wp:posOffset>
                </wp:positionV>
                <wp:extent cx="5634990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of any qualified group administrator designating PRODUCER as “Agent of Record”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6pt;width:443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of any qualified group administrator designating PRODUCER as “Agent of Record”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2532380</wp:posOffset>
                </wp:positionV>
                <wp:extent cx="2706370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specific group, unless otherwise negotiated.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.4pt;width:21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specific group, unless otherwise negotiated.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2860040</wp:posOffset>
                </wp:positionV>
                <wp:extent cx="523938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Health Care Reform Certified Small Group - COMPANY agrees to pay PRODUCER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5.2pt;width:41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Health Care Reform Certified Small Group - COMPANY agrees to pay PRODUCER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237.25pt;width:207.5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3035300</wp:posOffset>
                </wp:positionV>
                <wp:extent cx="587311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5% commission on first year and subsequent years’ premium paid in cash to DDNE on certified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9pt;width:46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5% commission on first year and subsequent years’ premium paid in cash to DDNE on certified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3210560</wp:posOffset>
                </wp:positionV>
                <wp:extent cx="590994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small group standalone dental including those consistent with the terms of the Patient Protection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2.8pt;width:46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small group standalone dental including those consistent with the terms of the Patient Protection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3386455</wp:posOffset>
                </wp:positionV>
                <wp:extent cx="512889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and Affordable Care Act on behalf of any qualified group administrator designating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65pt;width:403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and Affordable Care Act on behalf of any qualified group administrator designating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4465320</wp:posOffset>
                </wp:positionH>
                <wp:positionV relativeFrom="paragraph">
                  <wp:posOffset>3556000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6pt;margin-top:28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